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C857" w14:textId="77777777" w:rsidR="00197E07" w:rsidRDefault="00197E07" w:rsidP="00197E07">
      <w:pPr>
        <w:pStyle w:val="1"/>
        <w:shd w:val="clear" w:color="auto" w:fill="FFFFFF"/>
        <w:spacing w:before="0" w:after="600" w:line="630" w:lineRule="atLeast"/>
        <w:rPr>
          <w:rFonts w:ascii="Open Sans" w:hAnsi="Open Sans"/>
          <w:b w:val="0"/>
          <w:bCs w:val="0"/>
          <w:caps/>
          <w:color w:val="373737"/>
          <w:sz w:val="54"/>
          <w:szCs w:val="54"/>
        </w:rPr>
      </w:pPr>
      <w:r>
        <w:rPr>
          <w:rFonts w:ascii="Open Sans" w:hAnsi="Open Sans"/>
          <w:b w:val="0"/>
          <w:bCs w:val="0"/>
          <w:caps/>
          <w:color w:val="373737"/>
          <w:sz w:val="54"/>
          <w:szCs w:val="54"/>
        </w:rPr>
        <w:t>3 МАРТА - МЕЖДУНАРОДНЫЙ ДЕНЬ ОХРАНЫ ЗДОРОВЬЯ УХА И СЛУХА</w:t>
      </w:r>
    </w:p>
    <w:p w14:paraId="38C66768" w14:textId="77777777" w:rsidR="009601B2" w:rsidRPr="009601B2" w:rsidRDefault="00952293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52293">
        <w:rPr>
          <w:color w:val="000000"/>
          <w:sz w:val="28"/>
          <w:szCs w:val="28"/>
        </w:rPr>
        <w:t>    </w:t>
      </w:r>
      <w:r w:rsidR="009601B2" w:rsidRPr="009601B2">
        <w:rPr>
          <w:rStyle w:val="a4"/>
          <w:i/>
          <w:iCs/>
          <w:sz w:val="28"/>
          <w:szCs w:val="28"/>
        </w:rPr>
        <w:t>Международный день охраны уха и слуха – это возможность обратить внимание на свое здоровье и помочь тем людям, которые уже борются с нарушениями слуха!</w:t>
      </w:r>
    </w:p>
    <w:p w14:paraId="2E79C44B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Способность воспринимать звуки – один из важнейших путей взаимодействия с окружающей средой. Человек привык к тому, что слух является неотъемлемой частью его жизни, и столь же естественен, как дыхание. Слух – важнейшее из человеческих чувств. С помощью слуха мы поддерживаем тесную связь с окружающим миром, он действует непрерывно, даже во сне, и его невозможно «выключить». Он может не только различать огромный диапазон звуков, но и точно определять пространственное нахождение их источника. Тем самым позволяя нам чувствовать себя в безопасности.</w:t>
      </w:r>
    </w:p>
    <w:p w14:paraId="106C3DFA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Всемирной организацией здравоохранения был учрежден Международный день охраны здоровья уха и слуха в 2007 году на первой международной конференции по предупреждению и реабилитации нарушений слуха, проходившей в Китае. В качестве даты для праздника был выбран день 3 марта, причем такой выбор объясняется, весьма интересно: цифры 3.3, которыми записывается эта дата, по форме напоминают 2 человеческих уха – поэтому-то 3 марта и подходит для празднования Международного дня охраны здоровья уха и слуха.</w:t>
      </w:r>
    </w:p>
    <w:p w14:paraId="2392534C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На сегодняшний день полная или частичная потеря слуха является наиболее распространенной формой сенсорной инвалидности: по данным ВОЗ, от глухоты и ряда других нарушений слуха страдают более 275 млн. человек. При этом чаще всего к потере слуха приводят инфекционные поражения уха, некоторые заболевания, в числе которых краснуха, корь, свинка и менингит, а также ряд лекарственных препаратов и вредные факторы окружающей среды.</w:t>
      </w:r>
    </w:p>
    <w:p w14:paraId="3F925C48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Однако, ВОЗ высказывает обеспокоенность, по поводу громкого прослушивания музыки, что приводит к проблемам со слухом, особенно в молодом возрасте.  Современные технологии сейчас получили широкое распространение и доступны практически всем, но прослушивание музыки часто на очень высокой громкости грозит не только развитием проблем со слухом, но и полной потерей слуха.</w:t>
      </w:r>
    </w:p>
    <w:p w14:paraId="6CEB0F8B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rStyle w:val="a4"/>
          <w:sz w:val="28"/>
          <w:szCs w:val="28"/>
        </w:rPr>
        <w:t>Как не подвергать свой слух опасности?</w:t>
      </w:r>
    </w:p>
    <w:p w14:paraId="10C03C16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rStyle w:val="a4"/>
          <w:sz w:val="28"/>
          <w:szCs w:val="28"/>
        </w:rPr>
        <w:lastRenderedPageBreak/>
        <w:t>Соблюдайте безопасные уровни громкости</w:t>
      </w:r>
    </w:p>
    <w:p w14:paraId="39CDE3BF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Определите безопасный уровень громкости на персональном аудиоустройстве путем установления громкости на комфортном уровне в тихой обстановке, который не должен превышать 60% от максимальной громкости.</w:t>
      </w:r>
    </w:p>
    <w:p w14:paraId="2AA6E25E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При посещении ночных клубов, дискотек, концертов, спортивных мероприятий и других шумных мест используйте ушные вкладыши для защиты слуха.</w:t>
      </w:r>
    </w:p>
    <w:p w14:paraId="5F46EAAA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Пользуйтесь правильно подобранными вставными/накладными наушниками, по возможности, с шумоподавлением. Такие наушники позволят слышать звуки при сниженных уровнях громкости.</w:t>
      </w:r>
    </w:p>
    <w:p w14:paraId="3EA576A4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rStyle w:val="a4"/>
          <w:sz w:val="28"/>
          <w:szCs w:val="28"/>
        </w:rPr>
        <w:t>Устраивайте короткие перерывы в слушании</w:t>
      </w:r>
    </w:p>
    <w:p w14:paraId="6CC54738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При посещении шумных мест устраивайте короткие перерывы. Таким образом уменьшится общая продолжительность воздействия шума.</w:t>
      </w:r>
    </w:p>
    <w:p w14:paraId="674A20C8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rStyle w:val="a4"/>
          <w:sz w:val="28"/>
          <w:szCs w:val="28"/>
        </w:rPr>
        <w:t>Избегайте источников громких звуков</w:t>
      </w:r>
    </w:p>
    <w:p w14:paraId="21D89929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В местах с высоким уровнем шума, по возможности, держитесь подальше от таких источников звука, как громкоговорители.</w:t>
      </w:r>
    </w:p>
    <w:p w14:paraId="0D788114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rStyle w:val="a4"/>
          <w:sz w:val="28"/>
          <w:szCs w:val="28"/>
        </w:rPr>
        <w:t>Не оставляйте без внимания признаки потери слуха</w:t>
      </w:r>
    </w:p>
    <w:p w14:paraId="62FCA52B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Обратитесь к врачу, если вы с трудом слышите дверной или телефонный звонок, как звонит будильник, с трудом понимаете речь, особенно при телефонных разговорах, или не можете расслышать собеседника в шумных местах, например, в кафе.</w:t>
      </w:r>
    </w:p>
    <w:p w14:paraId="115958B6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rStyle w:val="a4"/>
          <w:sz w:val="28"/>
          <w:szCs w:val="28"/>
        </w:rPr>
        <w:t>Регулярно проверяйте слух</w:t>
      </w:r>
    </w:p>
    <w:p w14:paraId="2BACFBC9" w14:textId="77777777" w:rsidR="009601B2" w:rsidRPr="009601B2" w:rsidRDefault="009601B2" w:rsidP="009601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601B2">
        <w:rPr>
          <w:sz w:val="28"/>
          <w:szCs w:val="28"/>
        </w:rPr>
        <w:t>Важно своевременно проходить профилактические медицинские осмотры в целях оценки состояния здоровья и раннего выявления возможных заболеваний.</w:t>
      </w:r>
    </w:p>
    <w:p w14:paraId="2644144E" w14:textId="77777777" w:rsidR="0040091C" w:rsidRPr="002D57F5" w:rsidRDefault="002D57F5" w:rsidP="009601B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</w:rPr>
      </w:pPr>
      <w:r w:rsidRPr="002D57F5">
        <w:rPr>
          <w:rFonts w:ascii="Times New Roman" w:hAnsi="Times New Roman" w:cs="Times New Roman"/>
          <w:sz w:val="28"/>
        </w:rPr>
        <w:t>С уважением Мядельский районный центр гигиены и эпидемиологии</w:t>
      </w:r>
    </w:p>
    <w:sectPr w:rsidR="0040091C" w:rsidRPr="002D57F5" w:rsidSect="0065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A6C"/>
    <w:multiLevelType w:val="multilevel"/>
    <w:tmpl w:val="4142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718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5"/>
    <w:rsid w:val="00130130"/>
    <w:rsid w:val="00197E07"/>
    <w:rsid w:val="002D57F5"/>
    <w:rsid w:val="0040091C"/>
    <w:rsid w:val="004730F7"/>
    <w:rsid w:val="005779C7"/>
    <w:rsid w:val="00655B72"/>
    <w:rsid w:val="00761EB4"/>
    <w:rsid w:val="00952293"/>
    <w:rsid w:val="009601B2"/>
    <w:rsid w:val="00F1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4F25"/>
  <w15:docId w15:val="{3CA84114-EC4F-46F6-B86E-B052C333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B72"/>
  </w:style>
  <w:style w:type="paragraph" w:styleId="1">
    <w:name w:val="heading 1"/>
    <w:basedOn w:val="a"/>
    <w:next w:val="a"/>
    <w:link w:val="10"/>
    <w:uiPriority w:val="9"/>
    <w:qFormat/>
    <w:rsid w:val="00197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5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7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2D57F5"/>
  </w:style>
  <w:style w:type="paragraph" w:styleId="a3">
    <w:name w:val="Normal (Web)"/>
    <w:basedOn w:val="a"/>
    <w:uiPriority w:val="99"/>
    <w:semiHidden/>
    <w:unhideWhenUsed/>
    <w:rsid w:val="002D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7F5"/>
    <w:rPr>
      <w:b/>
      <w:bCs/>
    </w:rPr>
  </w:style>
  <w:style w:type="character" w:styleId="a5">
    <w:name w:val="Emphasis"/>
    <w:basedOn w:val="a0"/>
    <w:uiPriority w:val="20"/>
    <w:qFormat/>
    <w:rsid w:val="002D5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D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7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rcgi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Зуевская</cp:lastModifiedBy>
  <cp:revision>2</cp:revision>
  <cp:lastPrinted>2023-02-09T11:51:00Z</cp:lastPrinted>
  <dcterms:created xsi:type="dcterms:W3CDTF">2023-03-15T11:18:00Z</dcterms:created>
  <dcterms:modified xsi:type="dcterms:W3CDTF">2023-03-15T11:18:00Z</dcterms:modified>
</cp:coreProperties>
</file>