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22F6D" w14:textId="77777777" w:rsidR="00861328" w:rsidRPr="00861328" w:rsidRDefault="009F4B6F" w:rsidP="00861328">
      <w:pPr>
        <w:pStyle w:val="1"/>
        <w:shd w:val="clear" w:color="auto" w:fill="FBFBFB"/>
        <w:spacing w:before="0" w:after="376"/>
        <w:rPr>
          <w:rFonts w:ascii="Times New Roman" w:hAnsi="Times New Roman" w:cs="Times New Roman"/>
          <w:color w:val="2D2D2D"/>
        </w:rPr>
      </w:pPr>
      <w:r w:rsidRPr="009F4B6F">
        <w:rPr>
          <w:rFonts w:eastAsia="Times New Roman" w:cs="Times New Roman"/>
          <w:color w:val="3C4245"/>
        </w:rPr>
        <w:t> </w:t>
      </w:r>
      <w:r w:rsidR="00861328" w:rsidRPr="0086132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04E55ACF" wp14:editId="6DD97709">
            <wp:simplePos x="774424" y="628153"/>
            <wp:positionH relativeFrom="margin">
              <wp:align>left</wp:align>
            </wp:positionH>
            <wp:positionV relativeFrom="margin">
              <wp:align>top</wp:align>
            </wp:positionV>
            <wp:extent cx="3169423" cy="3562184"/>
            <wp:effectExtent l="19050" t="0" r="0" b="0"/>
            <wp:wrapSquare wrapText="bothSides"/>
            <wp:docPr id="1" name="Рисунок 1" descr="https://www.bsmp.by/images/news/2020/bechenstvo2608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smp.by/images/news/2020/bechenstvo2608202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423" cy="3562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1328" w:rsidRPr="00861328">
        <w:rPr>
          <w:rFonts w:ascii="Times New Roman" w:hAnsi="Times New Roman" w:cs="Times New Roman"/>
          <w:color w:val="2D2D2D"/>
        </w:rPr>
        <w:t>28 сентября - Всемирный день борьбы против бешенства</w:t>
      </w:r>
    </w:p>
    <w:p w14:paraId="3AC25DDC" w14:textId="77777777" w:rsidR="00861328" w:rsidRPr="00861328" w:rsidRDefault="00861328" w:rsidP="00861328">
      <w:pPr>
        <w:shd w:val="clear" w:color="auto" w:fill="FBFBFB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61328">
        <w:rPr>
          <w:rFonts w:eastAsia="Times New Roman" w:cs="Times New Roman"/>
          <w:b/>
          <w:bCs/>
          <w:szCs w:val="28"/>
          <w:lang w:eastAsia="ru-RU"/>
        </w:rPr>
        <w:t>Основные факты</w:t>
      </w:r>
    </w:p>
    <w:p w14:paraId="4D97A51A" w14:textId="77777777" w:rsidR="00861328" w:rsidRPr="00861328" w:rsidRDefault="00861328" w:rsidP="00861328">
      <w:pPr>
        <w:numPr>
          <w:ilvl w:val="0"/>
          <w:numId w:val="18"/>
        </w:numPr>
        <w:shd w:val="clear" w:color="auto" w:fill="FBFBFB"/>
        <w:spacing w:before="125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861328">
        <w:rPr>
          <w:rFonts w:eastAsia="Times New Roman" w:cs="Times New Roman"/>
          <w:b/>
          <w:bCs/>
          <w:szCs w:val="28"/>
          <w:lang w:eastAsia="ru-RU"/>
        </w:rPr>
        <w:t>Бешенство ― предотвратимая с помощью вакцин вирусная болезнь, которая встречается в более чем в 150 странах и территориях.</w:t>
      </w:r>
    </w:p>
    <w:p w14:paraId="4DA5AAAA" w14:textId="77777777" w:rsidR="00861328" w:rsidRPr="00861328" w:rsidRDefault="00861328" w:rsidP="00861328">
      <w:pPr>
        <w:numPr>
          <w:ilvl w:val="0"/>
          <w:numId w:val="18"/>
        </w:numPr>
        <w:shd w:val="clear" w:color="auto" w:fill="FBFBFB"/>
        <w:spacing w:before="125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861328">
        <w:rPr>
          <w:rFonts w:eastAsia="Times New Roman" w:cs="Times New Roman"/>
          <w:b/>
          <w:bCs/>
          <w:szCs w:val="28"/>
          <w:lang w:eastAsia="ru-RU"/>
        </w:rPr>
        <w:t>В подавляющем большинстве случаев смерти людей от бешенства источником инфекции выступают собаки, на которых приходится до 99% всех случаев передачи бешенства людям.</w:t>
      </w:r>
    </w:p>
    <w:p w14:paraId="67911BE4" w14:textId="77777777" w:rsidR="00861328" w:rsidRPr="00861328" w:rsidRDefault="00861328" w:rsidP="00861328">
      <w:pPr>
        <w:numPr>
          <w:ilvl w:val="0"/>
          <w:numId w:val="18"/>
        </w:numPr>
        <w:shd w:val="clear" w:color="auto" w:fill="FBFBFB"/>
        <w:spacing w:before="125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861328">
        <w:rPr>
          <w:rFonts w:eastAsia="Times New Roman" w:cs="Times New Roman"/>
          <w:b/>
          <w:bCs/>
          <w:szCs w:val="28"/>
          <w:lang w:eastAsia="ru-RU"/>
        </w:rPr>
        <w:t>Передача бешенства может быть остановлена путем вакцинации собак и профилактики собачьих укусов.</w:t>
      </w:r>
    </w:p>
    <w:p w14:paraId="44E7D564" w14:textId="77777777" w:rsidR="00861328" w:rsidRPr="00861328" w:rsidRDefault="00861328" w:rsidP="00861328">
      <w:pPr>
        <w:numPr>
          <w:ilvl w:val="0"/>
          <w:numId w:val="18"/>
        </w:numPr>
        <w:shd w:val="clear" w:color="auto" w:fill="FBFBFB"/>
        <w:spacing w:before="125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861328">
        <w:rPr>
          <w:rFonts w:eastAsia="Times New Roman" w:cs="Times New Roman"/>
          <w:b/>
          <w:bCs/>
          <w:szCs w:val="28"/>
          <w:lang w:eastAsia="ru-RU"/>
        </w:rPr>
        <w:t>От этой инфекции ежегодно умирают десятки тысяч человек, преимущественно в Азии и Африке.</w:t>
      </w:r>
    </w:p>
    <w:p w14:paraId="0CF235D2" w14:textId="77777777" w:rsidR="00861328" w:rsidRPr="00861328" w:rsidRDefault="00861328" w:rsidP="00861328">
      <w:pPr>
        <w:numPr>
          <w:ilvl w:val="0"/>
          <w:numId w:val="18"/>
        </w:numPr>
        <w:shd w:val="clear" w:color="auto" w:fill="FBFBFB"/>
        <w:spacing w:before="125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861328">
        <w:rPr>
          <w:rFonts w:eastAsia="Times New Roman" w:cs="Times New Roman"/>
          <w:b/>
          <w:bCs/>
          <w:szCs w:val="28"/>
          <w:lang w:eastAsia="ru-RU"/>
        </w:rPr>
        <w:t>40% людей, подвергшихся укусам животных с подозрением на бешенство, составляют дети в возрасте до 15 лет.</w:t>
      </w:r>
    </w:p>
    <w:p w14:paraId="4307809F" w14:textId="77777777" w:rsidR="00861328" w:rsidRPr="00861328" w:rsidRDefault="00861328" w:rsidP="00861328">
      <w:pPr>
        <w:numPr>
          <w:ilvl w:val="0"/>
          <w:numId w:val="18"/>
        </w:numPr>
        <w:shd w:val="clear" w:color="auto" w:fill="FBFBFB"/>
        <w:spacing w:before="125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861328">
        <w:rPr>
          <w:rFonts w:eastAsia="Times New Roman" w:cs="Times New Roman"/>
          <w:b/>
          <w:bCs/>
          <w:szCs w:val="28"/>
          <w:lang w:eastAsia="ru-RU"/>
        </w:rPr>
        <w:t>Немедленное, тщательное промывание раны водой с мылом после контакта с предположительно бешеным животным играет решающую роль и может спасти жизнь.</w:t>
      </w:r>
    </w:p>
    <w:p w14:paraId="11DE2A9B" w14:textId="77777777" w:rsidR="00861328" w:rsidRPr="00861328" w:rsidRDefault="00861328" w:rsidP="00861328">
      <w:pPr>
        <w:numPr>
          <w:ilvl w:val="0"/>
          <w:numId w:val="18"/>
        </w:numPr>
        <w:shd w:val="clear" w:color="auto" w:fill="FBFBFB"/>
        <w:spacing w:before="125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861328">
        <w:rPr>
          <w:rFonts w:eastAsia="Times New Roman" w:cs="Times New Roman"/>
          <w:b/>
          <w:bCs/>
          <w:szCs w:val="28"/>
          <w:lang w:eastAsia="ru-RU"/>
        </w:rPr>
        <w:t>ВОЗ возглавляет коллективную инициативу «Объединимся для борьбы с бешенством», целью которой является «достижение полного отсутствия случаев смерти от бешенства среди людей к 2030 г.».</w:t>
      </w:r>
    </w:p>
    <w:p w14:paraId="131543CB" w14:textId="77777777" w:rsidR="00861328" w:rsidRPr="00861328" w:rsidRDefault="00861328" w:rsidP="00861328">
      <w:pPr>
        <w:shd w:val="clear" w:color="auto" w:fill="FBFBFB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61328">
        <w:rPr>
          <w:rFonts w:eastAsia="Times New Roman" w:cs="Times New Roman"/>
          <w:szCs w:val="28"/>
          <w:lang w:eastAsia="ru-RU"/>
        </w:rPr>
        <w:t>Бешенство представляет собой инфекционную вирусную болезнь, которая после появления клинических симптомов почти всегда заканчивается смертельным исходом. В почти 99% случаев передача вируса бешенства людям происходит от домашних собак. При этом бешенство может поражать как домашних, так и диких животных. Оно передается людям через укусы или царапины, обычно посредством слюны.</w:t>
      </w:r>
    </w:p>
    <w:p w14:paraId="31D6812A" w14:textId="77777777" w:rsidR="00861328" w:rsidRPr="00861328" w:rsidRDefault="00861328" w:rsidP="00861328">
      <w:pPr>
        <w:shd w:val="clear" w:color="auto" w:fill="FBFBFB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61328">
        <w:rPr>
          <w:rFonts w:eastAsia="Times New Roman" w:cs="Times New Roman"/>
          <w:szCs w:val="28"/>
          <w:lang w:eastAsia="ru-RU"/>
        </w:rPr>
        <w:t>Бешенство присутствует на всех континентах, за исключением Антарктиды, причем 95% случаев смерти людей происходят в регионах Азии и Африки.</w:t>
      </w:r>
    </w:p>
    <w:p w14:paraId="0D25E780" w14:textId="77777777" w:rsidR="00861328" w:rsidRPr="00861328" w:rsidRDefault="00861328" w:rsidP="00861328">
      <w:pPr>
        <w:shd w:val="clear" w:color="auto" w:fill="FBFBFB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61328">
        <w:rPr>
          <w:rFonts w:eastAsia="Times New Roman" w:cs="Times New Roman"/>
          <w:szCs w:val="28"/>
          <w:lang w:eastAsia="ru-RU"/>
        </w:rPr>
        <w:t xml:space="preserve">Бешенство является одной из забытых тропических болезней, которые преимущественно поражают неимущие и уязвимые группы населения, проживающие в отдаленных сельских районах. Хотя существуют эффективные вакцины и иммуноглобулины против бешенства, предназначенные для людей, они не всегда имеются в наличии и не всегда доступны нуждающимся. В целом случаи смерти от бешенства редко отражаются в официальных отчетах. Жертвами часто оказываются дети в возрасте от 5 до 14 лет. Учитывая, что средняя стоимость курса </w:t>
      </w:r>
      <w:proofErr w:type="spellStart"/>
      <w:r w:rsidRPr="00861328">
        <w:rPr>
          <w:rFonts w:eastAsia="Times New Roman" w:cs="Times New Roman"/>
          <w:szCs w:val="28"/>
          <w:lang w:eastAsia="ru-RU"/>
        </w:rPr>
        <w:t>постэкспозиционной</w:t>
      </w:r>
      <w:proofErr w:type="spellEnd"/>
      <w:r w:rsidRPr="00861328">
        <w:rPr>
          <w:rFonts w:eastAsia="Times New Roman" w:cs="Times New Roman"/>
          <w:szCs w:val="28"/>
          <w:lang w:eastAsia="ru-RU"/>
        </w:rPr>
        <w:t xml:space="preserve"> профилактики (ПЭП) бешенства может составлять 40 долларов </w:t>
      </w:r>
      <w:r w:rsidRPr="00861328">
        <w:rPr>
          <w:rFonts w:eastAsia="Times New Roman" w:cs="Times New Roman"/>
          <w:szCs w:val="28"/>
          <w:lang w:eastAsia="ru-RU"/>
        </w:rPr>
        <w:lastRenderedPageBreak/>
        <w:t>США в Африке и 49 долларов США в Азии, такое лечение может представлять собой катастрофическое финансовое бремя для пострадавших семей, чей ежедневный доход составляет в среднем 1-2 доллара США на человека.</w:t>
      </w:r>
    </w:p>
    <w:p w14:paraId="022ED8AB" w14:textId="77777777" w:rsidR="00861328" w:rsidRPr="00861328" w:rsidRDefault="00861328" w:rsidP="00861328">
      <w:pPr>
        <w:shd w:val="clear" w:color="auto" w:fill="FBFBFB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61328">
        <w:rPr>
          <w:rFonts w:eastAsia="Times New Roman" w:cs="Times New Roman"/>
          <w:szCs w:val="28"/>
          <w:lang w:eastAsia="ru-RU"/>
        </w:rPr>
        <w:t>Ежегодно во всем мире прививки от бешенства после укусов животных получают более 29 миллионов человек. По оценкам, это позволяет предотвратить сотни тысяч смертей от бешенства ежегодно.</w:t>
      </w:r>
    </w:p>
    <w:p w14:paraId="5A3AD051" w14:textId="77777777" w:rsidR="00861328" w:rsidRPr="00861328" w:rsidRDefault="00861328" w:rsidP="00861328">
      <w:pPr>
        <w:shd w:val="clear" w:color="auto" w:fill="FBFBFB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61328">
        <w:rPr>
          <w:rFonts w:eastAsia="Times New Roman" w:cs="Times New Roman"/>
          <w:b/>
          <w:bCs/>
          <w:szCs w:val="28"/>
          <w:lang w:eastAsia="ru-RU"/>
        </w:rPr>
        <w:t>Профилактика</w:t>
      </w:r>
    </w:p>
    <w:p w14:paraId="1D56961C" w14:textId="77777777" w:rsidR="00861328" w:rsidRPr="00861328" w:rsidRDefault="00861328" w:rsidP="00861328">
      <w:pPr>
        <w:shd w:val="clear" w:color="auto" w:fill="FBFBFB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61328">
        <w:rPr>
          <w:rFonts w:eastAsia="Times New Roman" w:cs="Times New Roman"/>
          <w:b/>
          <w:bCs/>
          <w:szCs w:val="28"/>
          <w:lang w:eastAsia="ru-RU"/>
        </w:rPr>
        <w:t>Ликвидация бешенства у собак</w:t>
      </w:r>
    </w:p>
    <w:p w14:paraId="1DC9831F" w14:textId="77777777" w:rsidR="00861328" w:rsidRPr="00861328" w:rsidRDefault="00861328" w:rsidP="00861328">
      <w:pPr>
        <w:shd w:val="clear" w:color="auto" w:fill="FBFBFB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61328">
        <w:rPr>
          <w:rFonts w:eastAsia="Times New Roman" w:cs="Times New Roman"/>
          <w:szCs w:val="28"/>
          <w:lang w:eastAsia="ru-RU"/>
        </w:rPr>
        <w:t>Бешенство ― болезнь, предотвратимая с помощью вакцин. Вакцинация собак представляет собой наиболее рентабельную стратегию профилактики бешенства у людей. Вакцинация собак приводит к сокращению смертности, вызванной бешенством, и снижает потребность в ПЭП в качестве компонента медицинской помощи пациентам, пострадавшим от укусов собак.</w:t>
      </w:r>
    </w:p>
    <w:p w14:paraId="56B7F2A9" w14:textId="77777777" w:rsidR="00861328" w:rsidRPr="00861328" w:rsidRDefault="00861328" w:rsidP="00861328">
      <w:pPr>
        <w:shd w:val="clear" w:color="auto" w:fill="FBFBFB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61328">
        <w:rPr>
          <w:rFonts w:eastAsia="Times New Roman" w:cs="Times New Roman"/>
          <w:b/>
          <w:bCs/>
          <w:szCs w:val="28"/>
          <w:lang w:eastAsia="ru-RU"/>
        </w:rPr>
        <w:t>Информированность о бешенстве и профилактика укусов собак</w:t>
      </w:r>
    </w:p>
    <w:p w14:paraId="69E51249" w14:textId="77777777" w:rsidR="00861328" w:rsidRPr="00861328" w:rsidRDefault="00861328" w:rsidP="00861328">
      <w:pPr>
        <w:shd w:val="clear" w:color="auto" w:fill="FBFBFB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61328">
        <w:rPr>
          <w:rFonts w:eastAsia="Times New Roman" w:cs="Times New Roman"/>
          <w:szCs w:val="28"/>
          <w:lang w:eastAsia="ru-RU"/>
        </w:rPr>
        <w:t xml:space="preserve">Информирование о поведении собак и профилактика </w:t>
      </w:r>
      <w:proofErr w:type="gramStart"/>
      <w:r w:rsidRPr="00861328">
        <w:rPr>
          <w:rFonts w:eastAsia="Times New Roman" w:cs="Times New Roman"/>
          <w:szCs w:val="28"/>
          <w:lang w:eastAsia="ru-RU"/>
        </w:rPr>
        <w:t>укусов,  как</w:t>
      </w:r>
      <w:proofErr w:type="gramEnd"/>
      <w:r w:rsidRPr="00861328">
        <w:rPr>
          <w:rFonts w:eastAsia="Times New Roman" w:cs="Times New Roman"/>
          <w:szCs w:val="28"/>
          <w:lang w:eastAsia="ru-RU"/>
        </w:rPr>
        <w:t xml:space="preserve"> среди детей, так и среди взрослых являются важнейшим продолжением программы вакцинации против бешенства и могут снизить как заболеваемость бешенством среди людей, так и финансовое бремя, связанное с лечением при укусах собак. Повышение информированности о профилактике бешенства и борьбе с ним в общинах включает в себя просвещение и распространение информации об ответственном владении домашними животными, профилактике укусов собак и незамедлительных мерах после укуса. Участие и ответственность за осуществление программы на уровне общин способствуют более широкому охвату населения и усвоению им основных сведений.</w:t>
      </w:r>
    </w:p>
    <w:p w14:paraId="13FB7302" w14:textId="77777777" w:rsidR="00861328" w:rsidRPr="00861328" w:rsidRDefault="00861328" w:rsidP="00861328">
      <w:pPr>
        <w:shd w:val="clear" w:color="auto" w:fill="FBFBFB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61328">
        <w:rPr>
          <w:rFonts w:eastAsia="Times New Roman" w:cs="Times New Roman"/>
          <w:b/>
          <w:bCs/>
          <w:szCs w:val="28"/>
          <w:lang w:eastAsia="ru-RU"/>
        </w:rPr>
        <w:t>Профилактическая иммунизация людей</w:t>
      </w:r>
    </w:p>
    <w:p w14:paraId="3077CA33" w14:textId="77777777" w:rsidR="00861328" w:rsidRPr="00861328" w:rsidRDefault="00861328" w:rsidP="00861328">
      <w:pPr>
        <w:shd w:val="clear" w:color="auto" w:fill="FBFBFB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61328">
        <w:rPr>
          <w:rFonts w:eastAsia="Times New Roman" w:cs="Times New Roman"/>
          <w:szCs w:val="28"/>
          <w:lang w:eastAsia="ru-RU"/>
        </w:rPr>
        <w:t>Существуют предназначенные для людей вакцины для профилактической иммунизации до контакта с животными. Они рекомендуются людям, занимающимся определенными видами деятельности, связанными с повышенным риском, таким как сотрудники лабораторий, работающие с живыми вирусами бешенства и другими вирусами, вызывающими бешенство (</w:t>
      </w:r>
      <w:proofErr w:type="spellStart"/>
      <w:r w:rsidRPr="00861328">
        <w:rPr>
          <w:rFonts w:eastAsia="Times New Roman" w:cs="Times New Roman"/>
          <w:szCs w:val="28"/>
          <w:lang w:eastAsia="ru-RU"/>
        </w:rPr>
        <w:t>лиссавирусами</w:t>
      </w:r>
      <w:proofErr w:type="spellEnd"/>
      <w:r w:rsidRPr="00861328">
        <w:rPr>
          <w:rFonts w:eastAsia="Times New Roman" w:cs="Times New Roman"/>
          <w:szCs w:val="28"/>
          <w:lang w:eastAsia="ru-RU"/>
        </w:rPr>
        <w:t>), и тем, кто профессионально или непрофессионально занимается такими видами деятельности, при которых возможен прямой контакт с летучими мышами, хищниками или другими млекопитающими, которые могут выступать носителями инфекции.</w:t>
      </w:r>
    </w:p>
    <w:p w14:paraId="7E94E263" w14:textId="77777777" w:rsidR="00861328" w:rsidRPr="00861328" w:rsidRDefault="00861328" w:rsidP="00861328">
      <w:pPr>
        <w:shd w:val="clear" w:color="auto" w:fill="FBFBFB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61328">
        <w:rPr>
          <w:rFonts w:eastAsia="Times New Roman" w:cs="Times New Roman"/>
          <w:szCs w:val="28"/>
          <w:lang w:eastAsia="ru-RU"/>
        </w:rPr>
        <w:t xml:space="preserve">Профилактическая иммунизация рекомендуется и людям, совершающим поездки в отдаленные районы, затронутые бешенством, которые планируют проводить много времени на природе, занимаясь спелеотуризмом или альпинизмом. Люди, отправляющиеся в длительные поездки или переезжающие на постоянное место жительство в районы с высоким риском бешенства, должны проходить вакцинацию, если на местном уровне доступ к антирабическим препаратам ограничен. Наконец, следует рассмотреть целесообразность иммунизации детей, живущих в удаленных районах с повышенным риском или посещающих такие районы. При игре с </w:t>
      </w:r>
      <w:r w:rsidRPr="00861328">
        <w:rPr>
          <w:rFonts w:eastAsia="Times New Roman" w:cs="Times New Roman"/>
          <w:szCs w:val="28"/>
          <w:lang w:eastAsia="ru-RU"/>
        </w:rPr>
        <w:lastRenderedPageBreak/>
        <w:t>животными дети могут получить более серьезные укусы или же не сообщить о полученных укусах.</w:t>
      </w:r>
    </w:p>
    <w:p w14:paraId="30BDE454" w14:textId="77777777" w:rsidR="00861328" w:rsidRPr="00861328" w:rsidRDefault="00861328" w:rsidP="00861328">
      <w:pPr>
        <w:shd w:val="clear" w:color="auto" w:fill="FBFBFB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61328">
        <w:rPr>
          <w:rFonts w:eastAsia="Times New Roman" w:cs="Times New Roman"/>
          <w:b/>
          <w:bCs/>
          <w:szCs w:val="28"/>
          <w:lang w:eastAsia="ru-RU"/>
        </w:rPr>
        <w:t>Симптомы</w:t>
      </w:r>
    </w:p>
    <w:p w14:paraId="7FED47CC" w14:textId="77777777" w:rsidR="00861328" w:rsidRPr="00861328" w:rsidRDefault="00861328" w:rsidP="00861328">
      <w:pPr>
        <w:shd w:val="clear" w:color="auto" w:fill="FBFBFB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61328">
        <w:rPr>
          <w:rFonts w:eastAsia="Times New Roman" w:cs="Times New Roman"/>
          <w:szCs w:val="28"/>
          <w:lang w:eastAsia="ru-RU"/>
        </w:rPr>
        <w:t>Инкубационный период бешенства обычно длится 2-3 месяца, но может варьироваться от 1 недели до 1 года в зависимости от таких факторов, как место проникновения вируса бешенства и вирусная нагрузка. Первоначальные симптомы бешенства включают в себя повышение температуры и боль, а также необычные или необъяснимые ощущения покалывания, пощипывания или жжения (парестезия) в месте раны. По мере распространения вируса по центральной нервной системе развивается прогрессивное смертельное воспаление головного и спинного мозга.</w:t>
      </w:r>
    </w:p>
    <w:p w14:paraId="4CE862C8" w14:textId="77777777" w:rsidR="00861328" w:rsidRPr="00861328" w:rsidRDefault="00861328" w:rsidP="00861328">
      <w:pPr>
        <w:shd w:val="clear" w:color="auto" w:fill="FBFBFB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61328">
        <w:rPr>
          <w:rFonts w:eastAsia="Times New Roman" w:cs="Times New Roman"/>
          <w:szCs w:val="28"/>
          <w:lang w:eastAsia="ru-RU"/>
        </w:rPr>
        <w:t>Существуют две формы этой болезни:</w:t>
      </w:r>
    </w:p>
    <w:p w14:paraId="0A226E4C" w14:textId="77777777" w:rsidR="00861328" w:rsidRPr="00861328" w:rsidRDefault="00861328" w:rsidP="00861328">
      <w:pPr>
        <w:numPr>
          <w:ilvl w:val="0"/>
          <w:numId w:val="19"/>
        </w:numPr>
        <w:shd w:val="clear" w:color="auto" w:fill="FBFBFB"/>
        <w:spacing w:before="125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861328">
        <w:rPr>
          <w:rFonts w:eastAsia="Times New Roman" w:cs="Times New Roman"/>
          <w:szCs w:val="28"/>
          <w:lang w:eastAsia="ru-RU"/>
        </w:rPr>
        <w:t xml:space="preserve">У людей с буйным бешенством появляются признаки гиперактивности, возбужденное поведение, гидрофобия (водобоязнь) и иногда аэрофобия (боязнь сквозняков или свежего воздуха). Смерть наступает через несколько дней в результате </w:t>
      </w:r>
      <w:proofErr w:type="spellStart"/>
      <w:r w:rsidRPr="00861328">
        <w:rPr>
          <w:rFonts w:eastAsia="Times New Roman" w:cs="Times New Roman"/>
          <w:szCs w:val="28"/>
          <w:lang w:eastAsia="ru-RU"/>
        </w:rPr>
        <w:t>кардиореспираторной</w:t>
      </w:r>
      <w:proofErr w:type="spellEnd"/>
      <w:r w:rsidRPr="00861328">
        <w:rPr>
          <w:rFonts w:eastAsia="Times New Roman" w:cs="Times New Roman"/>
          <w:szCs w:val="28"/>
          <w:lang w:eastAsia="ru-RU"/>
        </w:rPr>
        <w:t xml:space="preserve"> остановки.</w:t>
      </w:r>
    </w:p>
    <w:p w14:paraId="65EE12B4" w14:textId="77777777" w:rsidR="00861328" w:rsidRPr="00861328" w:rsidRDefault="00861328" w:rsidP="00861328">
      <w:pPr>
        <w:numPr>
          <w:ilvl w:val="0"/>
          <w:numId w:val="19"/>
        </w:numPr>
        <w:shd w:val="clear" w:color="auto" w:fill="FBFBFB"/>
        <w:spacing w:before="125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861328">
        <w:rPr>
          <w:rFonts w:eastAsia="Times New Roman" w:cs="Times New Roman"/>
          <w:szCs w:val="28"/>
          <w:lang w:eastAsia="ru-RU"/>
        </w:rPr>
        <w:t>На паралитическое бешенство приходится около 20% всех случаев заболевания у людей. Эта форма бешенства протекает менее драматично и обычно дольше, чем буйная форма. Мышцы постепенно парализуются, начиная с места укуса или царапины. Медленно развивается кома и в конечном итоге наступает смерть. При паралитической форме бешенства часто ставится неверный диагноз, что способствует занижению данных о болезни.</w:t>
      </w:r>
    </w:p>
    <w:p w14:paraId="79506CF6" w14:textId="77777777" w:rsidR="00861328" w:rsidRPr="00861328" w:rsidRDefault="00861328" w:rsidP="00861328">
      <w:pPr>
        <w:shd w:val="clear" w:color="auto" w:fill="FBFBFB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61328">
        <w:rPr>
          <w:rFonts w:eastAsia="Times New Roman" w:cs="Times New Roman"/>
          <w:b/>
          <w:bCs/>
          <w:szCs w:val="28"/>
          <w:lang w:eastAsia="ru-RU"/>
        </w:rPr>
        <w:t>Диагностика</w:t>
      </w:r>
    </w:p>
    <w:p w14:paraId="1D7116F3" w14:textId="77777777" w:rsidR="00861328" w:rsidRPr="00861328" w:rsidRDefault="00861328" w:rsidP="00861328">
      <w:pPr>
        <w:shd w:val="clear" w:color="auto" w:fill="FBFBFB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61328">
        <w:rPr>
          <w:rFonts w:eastAsia="Times New Roman" w:cs="Times New Roman"/>
          <w:szCs w:val="28"/>
          <w:lang w:eastAsia="ru-RU"/>
        </w:rPr>
        <w:t>Имеющиеся на данный момент диагностические средства не подходят для выявления инфицирования бешенством до появления клинических симптомов болезни, и до тех пор, пока не разовьются особые признаки бешенства, такие как гидрофобия или аэрофобия, постановка клинического диагноза может быть затруднена. Прижизненное и посмертное подтверждение бешенства у людей может осуществляться с помощью различных диагностических методик, направленных на выявление целого вируса, вирусных антигенов или нуклеиновых кислот в инфицированных тканях (мозге, коже, моче или слюне).</w:t>
      </w:r>
    </w:p>
    <w:p w14:paraId="168A2C3D" w14:textId="77777777" w:rsidR="00861328" w:rsidRPr="00861328" w:rsidRDefault="00861328" w:rsidP="00861328">
      <w:pPr>
        <w:shd w:val="clear" w:color="auto" w:fill="FBFBFB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61328">
        <w:rPr>
          <w:rFonts w:eastAsia="Times New Roman" w:cs="Times New Roman"/>
          <w:b/>
          <w:bCs/>
          <w:szCs w:val="28"/>
          <w:lang w:eastAsia="ru-RU"/>
        </w:rPr>
        <w:t>Передача инфекции</w:t>
      </w:r>
    </w:p>
    <w:p w14:paraId="4DCFF055" w14:textId="77777777" w:rsidR="00861328" w:rsidRPr="00861328" w:rsidRDefault="00861328" w:rsidP="00861328">
      <w:pPr>
        <w:shd w:val="clear" w:color="auto" w:fill="FBFBFB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61328">
        <w:rPr>
          <w:rFonts w:eastAsia="Times New Roman" w:cs="Times New Roman"/>
          <w:szCs w:val="28"/>
          <w:lang w:eastAsia="ru-RU"/>
        </w:rPr>
        <w:t>Инфицирование людей обычно происходит в результате глубокого укуса или царапины, нанесенных животным, которое заражено бешенством, при этом 99% случаев передачи инфекции людям происходит от бешеных собак. В Африке и Азии отмечается наиболее тяжелое бремя бешенства среди людей, и на эти регионы приходится 95% смертей от бешенства, происходящих в мире.</w:t>
      </w:r>
    </w:p>
    <w:p w14:paraId="3D43D45B" w14:textId="77777777" w:rsidR="00861328" w:rsidRPr="00861328" w:rsidRDefault="00861328" w:rsidP="00861328">
      <w:pPr>
        <w:shd w:val="clear" w:color="auto" w:fill="FBFBFB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61328">
        <w:rPr>
          <w:rFonts w:eastAsia="Times New Roman" w:cs="Times New Roman"/>
          <w:szCs w:val="28"/>
          <w:lang w:eastAsia="ru-RU"/>
        </w:rPr>
        <w:t xml:space="preserve">На Американском континенте основным источником инфекции в большинстве случаев смерти людей от бешенства в настоящее время выступают летучие мыши, так как передачу инфекции от собак в этом регионе в основном удалось прервать. Кроме того, бешенство летучих мышей становится новой угрозой для здоровья </w:t>
      </w:r>
      <w:r w:rsidRPr="00861328">
        <w:rPr>
          <w:rFonts w:eastAsia="Times New Roman" w:cs="Times New Roman"/>
          <w:szCs w:val="28"/>
          <w:lang w:eastAsia="ru-RU"/>
        </w:rPr>
        <w:lastRenderedPageBreak/>
        <w:t>людей в Австралии и Западной Европе. Случаи смерти людей в результате контактов с лисицами, енотами, скунсами, шакалами, мангустами и другими видами диких хищных животных, являющихся носителями бешенства, происходят очень редко. Сведения, подтверждающие передачу бешенства через укусы грызунов, отсутствуют.</w:t>
      </w:r>
    </w:p>
    <w:p w14:paraId="6E367AFA" w14:textId="77777777" w:rsidR="00861328" w:rsidRPr="00861328" w:rsidRDefault="00861328" w:rsidP="00861328">
      <w:pPr>
        <w:shd w:val="clear" w:color="auto" w:fill="FBFBFB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61328">
        <w:rPr>
          <w:rFonts w:eastAsia="Times New Roman" w:cs="Times New Roman"/>
          <w:szCs w:val="28"/>
          <w:lang w:eastAsia="ru-RU"/>
        </w:rPr>
        <w:t>Передача инфекции может произойти и в случае, если инфекционный материал (обычно слюна) вступает в непосредственный контакт со слизистыми оболочками или свежими ранами на коже человека. Передача инфекции от человека человеку при укусе теоретически возможна, но еще никогда не подтверждалась.</w:t>
      </w:r>
    </w:p>
    <w:p w14:paraId="3B18B372" w14:textId="77777777" w:rsidR="00861328" w:rsidRPr="00861328" w:rsidRDefault="00861328" w:rsidP="00861328">
      <w:pPr>
        <w:shd w:val="clear" w:color="auto" w:fill="FBFBFB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61328">
        <w:rPr>
          <w:rFonts w:eastAsia="Times New Roman" w:cs="Times New Roman"/>
          <w:szCs w:val="28"/>
          <w:lang w:eastAsia="ru-RU"/>
        </w:rPr>
        <w:t>Заражение бешенством при вдыхании аэрозолей, содержащих вирус, или при трансплантации инфицированных органов происходит очень редко. Заражение людей бешенством при употреблении в пищу сырого мяса или других тканей животных никогда не подтверждалось.</w:t>
      </w:r>
    </w:p>
    <w:p w14:paraId="3DA8E22C" w14:textId="77777777" w:rsidR="00861328" w:rsidRPr="00861328" w:rsidRDefault="00861328" w:rsidP="00861328">
      <w:pPr>
        <w:shd w:val="clear" w:color="auto" w:fill="FBFBFB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861328">
        <w:rPr>
          <w:rFonts w:eastAsia="Times New Roman" w:cs="Times New Roman"/>
          <w:b/>
          <w:bCs/>
          <w:szCs w:val="28"/>
          <w:lang w:eastAsia="ru-RU"/>
        </w:rPr>
        <w:t>Постэкспозиционная</w:t>
      </w:r>
      <w:proofErr w:type="spellEnd"/>
      <w:r w:rsidRPr="00861328">
        <w:rPr>
          <w:rFonts w:eastAsia="Times New Roman" w:cs="Times New Roman"/>
          <w:b/>
          <w:bCs/>
          <w:szCs w:val="28"/>
          <w:lang w:eastAsia="ru-RU"/>
        </w:rPr>
        <w:t xml:space="preserve"> профилактика (ПЭП)</w:t>
      </w:r>
    </w:p>
    <w:p w14:paraId="12F98FF3" w14:textId="77777777" w:rsidR="00861328" w:rsidRPr="00861328" w:rsidRDefault="00861328" w:rsidP="00861328">
      <w:pPr>
        <w:shd w:val="clear" w:color="auto" w:fill="FBFBFB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861328">
        <w:rPr>
          <w:rFonts w:eastAsia="Times New Roman" w:cs="Times New Roman"/>
          <w:szCs w:val="28"/>
          <w:lang w:eastAsia="ru-RU"/>
        </w:rPr>
        <w:t>Постэкспозиционная</w:t>
      </w:r>
      <w:proofErr w:type="spellEnd"/>
      <w:r w:rsidRPr="00861328">
        <w:rPr>
          <w:rFonts w:eastAsia="Times New Roman" w:cs="Times New Roman"/>
          <w:szCs w:val="28"/>
          <w:lang w:eastAsia="ru-RU"/>
        </w:rPr>
        <w:t xml:space="preserve"> профилактика (ПЭП) заключается в незамедлительном оказании помощи человеку, пострадавшему от укуса, после контакта, который несет в себе опасность инфицирования бешенством. Это предотвращает попадание вируса в центральную нервную систему, которое неминуемо приводит к смерти. ПЭП заключается в следующем:</w:t>
      </w:r>
    </w:p>
    <w:p w14:paraId="0B140837" w14:textId="77777777" w:rsidR="00861328" w:rsidRPr="00861328" w:rsidRDefault="00861328" w:rsidP="00861328">
      <w:pPr>
        <w:numPr>
          <w:ilvl w:val="0"/>
          <w:numId w:val="20"/>
        </w:numPr>
        <w:shd w:val="clear" w:color="auto" w:fill="FBFBFB"/>
        <w:spacing w:before="125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861328">
        <w:rPr>
          <w:rFonts w:eastAsia="Times New Roman" w:cs="Times New Roman"/>
          <w:szCs w:val="28"/>
          <w:lang w:eastAsia="ru-RU"/>
        </w:rPr>
        <w:t>обильное промывание и местная обработка раны как можно скорее после контакта;</w:t>
      </w:r>
    </w:p>
    <w:p w14:paraId="1A8BDC88" w14:textId="77777777" w:rsidR="00861328" w:rsidRPr="00861328" w:rsidRDefault="00861328" w:rsidP="00861328">
      <w:pPr>
        <w:numPr>
          <w:ilvl w:val="0"/>
          <w:numId w:val="20"/>
        </w:numPr>
        <w:shd w:val="clear" w:color="auto" w:fill="FBFBFB"/>
        <w:spacing w:before="125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861328">
        <w:rPr>
          <w:rFonts w:eastAsia="Times New Roman" w:cs="Times New Roman"/>
          <w:szCs w:val="28"/>
          <w:lang w:eastAsia="ru-RU"/>
        </w:rPr>
        <w:t>курс иммунизации мощной и эффективной вакциной против бешенства, соответствующей стандартам ВОЗ;</w:t>
      </w:r>
    </w:p>
    <w:p w14:paraId="029809E1" w14:textId="77777777" w:rsidR="00861328" w:rsidRPr="00861328" w:rsidRDefault="00861328" w:rsidP="00861328">
      <w:pPr>
        <w:numPr>
          <w:ilvl w:val="0"/>
          <w:numId w:val="20"/>
        </w:numPr>
        <w:shd w:val="clear" w:color="auto" w:fill="FBFBFB"/>
        <w:spacing w:before="125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861328">
        <w:rPr>
          <w:rFonts w:eastAsia="Times New Roman" w:cs="Times New Roman"/>
          <w:szCs w:val="28"/>
          <w:lang w:eastAsia="ru-RU"/>
        </w:rPr>
        <w:t>при наличии показаний введение антирабического иммуноглобулина (АИГ).</w:t>
      </w:r>
    </w:p>
    <w:p w14:paraId="1DBFA042" w14:textId="77777777" w:rsidR="00861328" w:rsidRPr="00861328" w:rsidRDefault="00861328" w:rsidP="00861328">
      <w:pPr>
        <w:shd w:val="clear" w:color="auto" w:fill="FBFBFB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61328">
        <w:rPr>
          <w:rFonts w:eastAsia="Times New Roman" w:cs="Times New Roman"/>
          <w:szCs w:val="28"/>
          <w:lang w:eastAsia="ru-RU"/>
        </w:rPr>
        <w:t>Эффективная медицинская помощь, оказанная вскоре после контакта, предполагающего риск инфицирования бешенством, может предотвратить наступление симптомов и смертельный исход.</w:t>
      </w:r>
    </w:p>
    <w:p w14:paraId="5B73BB33" w14:textId="77777777" w:rsidR="00861328" w:rsidRPr="00861328" w:rsidRDefault="00861328" w:rsidP="00861328">
      <w:pPr>
        <w:shd w:val="clear" w:color="auto" w:fill="FBFBFB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61328">
        <w:rPr>
          <w:rFonts w:eastAsia="Times New Roman" w:cs="Times New Roman"/>
          <w:b/>
          <w:bCs/>
          <w:szCs w:val="28"/>
          <w:lang w:eastAsia="ru-RU"/>
        </w:rPr>
        <w:t>Обильное промывание раны</w:t>
      </w:r>
    </w:p>
    <w:p w14:paraId="01E17F5A" w14:textId="77777777" w:rsidR="00861328" w:rsidRPr="00861328" w:rsidRDefault="00861328" w:rsidP="00861328">
      <w:pPr>
        <w:shd w:val="clear" w:color="auto" w:fill="FBFBFB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61328">
        <w:rPr>
          <w:rFonts w:eastAsia="Times New Roman" w:cs="Times New Roman"/>
          <w:szCs w:val="28"/>
          <w:lang w:eastAsia="ru-RU"/>
        </w:rPr>
        <w:t xml:space="preserve">Рекомендуемые процедуры по оказанию первой помощи включают в себя немедленное и тщательное промывание раны водой с мылом, моющим средством, </w:t>
      </w:r>
      <w:proofErr w:type="spellStart"/>
      <w:r w:rsidRPr="00861328">
        <w:rPr>
          <w:rFonts w:eastAsia="Times New Roman" w:cs="Times New Roman"/>
          <w:szCs w:val="28"/>
          <w:lang w:eastAsia="ru-RU"/>
        </w:rPr>
        <w:t>повидон</w:t>
      </w:r>
      <w:proofErr w:type="spellEnd"/>
      <w:r w:rsidRPr="00861328">
        <w:rPr>
          <w:rFonts w:eastAsia="Times New Roman" w:cs="Times New Roman"/>
          <w:szCs w:val="28"/>
          <w:lang w:eastAsia="ru-RU"/>
        </w:rPr>
        <w:t>-йодом или другими веществами, убивающими вирус бешенства, в течение не менее 15 минут.</w:t>
      </w:r>
    </w:p>
    <w:p w14:paraId="42DF61C8" w14:textId="77777777" w:rsidR="00861328" w:rsidRPr="00861328" w:rsidRDefault="00861328" w:rsidP="00861328">
      <w:pPr>
        <w:shd w:val="clear" w:color="auto" w:fill="FBFBFB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61328">
        <w:rPr>
          <w:rFonts w:eastAsia="Times New Roman" w:cs="Times New Roman"/>
          <w:b/>
          <w:bCs/>
          <w:szCs w:val="28"/>
          <w:lang w:eastAsia="ru-RU"/>
        </w:rPr>
        <w:t>Рекомендуемая ПЭП</w:t>
      </w:r>
    </w:p>
    <w:p w14:paraId="0EB71771" w14:textId="77777777" w:rsidR="00861328" w:rsidRPr="00861328" w:rsidRDefault="00861328" w:rsidP="00861328">
      <w:pPr>
        <w:shd w:val="clear" w:color="auto" w:fill="FBFBFB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61328">
        <w:rPr>
          <w:rFonts w:eastAsia="Times New Roman" w:cs="Times New Roman"/>
          <w:szCs w:val="28"/>
          <w:lang w:eastAsia="ru-RU"/>
        </w:rPr>
        <w:t>В зависимости от тяжести контакта с животным, которое предположительно может быть инфицировано бешенством, рекомендуется осуществление ПЭП по следующей схеме (см. таблицу):</w:t>
      </w:r>
    </w:p>
    <w:tbl>
      <w:tblPr>
        <w:tblW w:w="104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7"/>
        <w:gridCol w:w="4026"/>
      </w:tblGrid>
      <w:tr w:rsidR="00861328" w:rsidRPr="00861328" w14:paraId="415BCB4C" w14:textId="77777777" w:rsidTr="00861328">
        <w:tc>
          <w:tcPr>
            <w:tcW w:w="10473" w:type="dxa"/>
            <w:gridSpan w:val="2"/>
            <w:tcBorders>
              <w:top w:val="single" w:sz="4" w:space="0" w:color="BEC1C3"/>
              <w:left w:val="single" w:sz="4" w:space="0" w:color="BEC1C3"/>
              <w:bottom w:val="single" w:sz="12" w:space="0" w:color="2848A7"/>
              <w:right w:val="single" w:sz="4" w:space="0" w:color="BEC1C3"/>
            </w:tcBorders>
            <w:shd w:val="clear" w:color="auto" w:fill="DCEDF8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14:paraId="210B161B" w14:textId="77777777" w:rsidR="00861328" w:rsidRPr="00861328" w:rsidRDefault="00861328" w:rsidP="00861328">
            <w:pPr>
              <w:spacing w:after="25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861328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Таблица: Категории контакта и рекомендуемая </w:t>
            </w:r>
            <w:proofErr w:type="spellStart"/>
            <w:r w:rsidRPr="00861328">
              <w:rPr>
                <w:rFonts w:eastAsia="Times New Roman" w:cs="Times New Roman"/>
                <w:b/>
                <w:bCs/>
                <w:szCs w:val="28"/>
                <w:lang w:eastAsia="ru-RU"/>
              </w:rPr>
              <w:t>постэкспозиционная</w:t>
            </w:r>
            <w:proofErr w:type="spellEnd"/>
            <w:r w:rsidRPr="00861328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профилактика (ПЭП)</w:t>
            </w:r>
          </w:p>
        </w:tc>
      </w:tr>
      <w:tr w:rsidR="00861328" w:rsidRPr="00861328" w14:paraId="20C28BF2" w14:textId="77777777" w:rsidTr="00861328">
        <w:tc>
          <w:tcPr>
            <w:tcW w:w="0" w:type="auto"/>
            <w:tcBorders>
              <w:top w:val="single" w:sz="4" w:space="0" w:color="BEC1C3"/>
              <w:left w:val="single" w:sz="4" w:space="0" w:color="BEC1C3"/>
              <w:bottom w:val="single" w:sz="4" w:space="0" w:color="BEC1C3"/>
              <w:right w:val="single" w:sz="4" w:space="0" w:color="BEC1C3"/>
            </w:tcBorders>
            <w:shd w:val="clear" w:color="auto" w:fill="F9FAFE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14:paraId="7992F301" w14:textId="77777777" w:rsidR="00861328" w:rsidRPr="00861328" w:rsidRDefault="00861328" w:rsidP="00861328">
            <w:pPr>
              <w:spacing w:after="25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61328">
              <w:rPr>
                <w:rFonts w:eastAsia="Times New Roman" w:cs="Times New Roman"/>
                <w:b/>
                <w:bCs/>
                <w:szCs w:val="28"/>
                <w:lang w:eastAsia="ru-RU"/>
              </w:rPr>
              <w:lastRenderedPageBreak/>
              <w:t>Категории контакта с предположительно бешеным животным</w:t>
            </w:r>
          </w:p>
        </w:tc>
        <w:tc>
          <w:tcPr>
            <w:tcW w:w="4026" w:type="dxa"/>
            <w:tcBorders>
              <w:top w:val="single" w:sz="4" w:space="0" w:color="BEC1C3"/>
              <w:left w:val="single" w:sz="4" w:space="0" w:color="BEC1C3"/>
              <w:bottom w:val="single" w:sz="4" w:space="0" w:color="BEC1C3"/>
              <w:right w:val="single" w:sz="4" w:space="0" w:color="BEC1C3"/>
            </w:tcBorders>
            <w:shd w:val="clear" w:color="auto" w:fill="F9FAFE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14:paraId="158169BF" w14:textId="77777777" w:rsidR="00861328" w:rsidRPr="00861328" w:rsidRDefault="00861328" w:rsidP="00861328">
            <w:pPr>
              <w:spacing w:after="25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861328">
              <w:rPr>
                <w:rFonts w:eastAsia="Times New Roman" w:cs="Times New Roman"/>
                <w:b/>
                <w:bCs/>
                <w:szCs w:val="28"/>
                <w:lang w:eastAsia="ru-RU"/>
              </w:rPr>
              <w:t>Постэкспозиционная</w:t>
            </w:r>
            <w:proofErr w:type="spellEnd"/>
            <w:r w:rsidRPr="00861328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профилактика (ПЭП)</w:t>
            </w:r>
          </w:p>
        </w:tc>
      </w:tr>
      <w:tr w:rsidR="00861328" w:rsidRPr="00861328" w14:paraId="2FD38C04" w14:textId="77777777" w:rsidTr="00861328">
        <w:tc>
          <w:tcPr>
            <w:tcW w:w="0" w:type="auto"/>
            <w:tcBorders>
              <w:top w:val="single" w:sz="4" w:space="0" w:color="BEC1C3"/>
              <w:left w:val="single" w:sz="4" w:space="0" w:color="BEC1C3"/>
              <w:bottom w:val="single" w:sz="4" w:space="0" w:color="BEC1C3"/>
              <w:right w:val="single" w:sz="4" w:space="0" w:color="BEC1C3"/>
            </w:tcBorders>
            <w:shd w:val="clear" w:color="auto" w:fill="F9FAFE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14:paraId="627F884C" w14:textId="77777777" w:rsidR="00861328" w:rsidRPr="00861328" w:rsidRDefault="00861328" w:rsidP="00861328">
            <w:pPr>
              <w:spacing w:after="25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61328">
              <w:rPr>
                <w:rFonts w:eastAsia="Times New Roman" w:cs="Times New Roman"/>
                <w:b/>
                <w:bCs/>
                <w:szCs w:val="28"/>
                <w:lang w:eastAsia="ru-RU"/>
              </w:rPr>
              <w:t>Категория I – прикосновение к животным или их кормление, облизывание животными неповрежденной кожи</w:t>
            </w:r>
          </w:p>
        </w:tc>
        <w:tc>
          <w:tcPr>
            <w:tcW w:w="4026" w:type="dxa"/>
            <w:tcBorders>
              <w:top w:val="single" w:sz="4" w:space="0" w:color="BEC1C3"/>
              <w:left w:val="single" w:sz="4" w:space="0" w:color="BEC1C3"/>
              <w:bottom w:val="single" w:sz="4" w:space="0" w:color="BEC1C3"/>
              <w:right w:val="single" w:sz="4" w:space="0" w:color="BEC1C3"/>
            </w:tcBorders>
            <w:shd w:val="clear" w:color="auto" w:fill="F9FAFE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14:paraId="519CAD17" w14:textId="77777777" w:rsidR="00861328" w:rsidRDefault="00861328" w:rsidP="00861328">
            <w:pPr>
              <w:spacing w:after="25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61328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Не требуется</w:t>
            </w:r>
          </w:p>
          <w:p w14:paraId="02A93143" w14:textId="77777777" w:rsidR="00A35036" w:rsidRPr="00861328" w:rsidRDefault="00861328" w:rsidP="00861328">
            <w:pPr>
              <w:tabs>
                <w:tab w:val="left" w:pos="2755"/>
              </w:tabs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ab/>
            </w:r>
          </w:p>
        </w:tc>
      </w:tr>
      <w:tr w:rsidR="00861328" w:rsidRPr="00861328" w14:paraId="783CB538" w14:textId="77777777" w:rsidTr="00861328">
        <w:tc>
          <w:tcPr>
            <w:tcW w:w="0" w:type="auto"/>
            <w:tcBorders>
              <w:top w:val="single" w:sz="4" w:space="0" w:color="BEC1C3"/>
              <w:left w:val="single" w:sz="4" w:space="0" w:color="BEC1C3"/>
              <w:bottom w:val="single" w:sz="4" w:space="0" w:color="BEC1C3"/>
              <w:right w:val="single" w:sz="4" w:space="0" w:color="BEC1C3"/>
            </w:tcBorders>
            <w:shd w:val="clear" w:color="auto" w:fill="F9FAFE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14:paraId="61AF4387" w14:textId="77777777" w:rsidR="00861328" w:rsidRPr="00861328" w:rsidRDefault="00861328" w:rsidP="00861328">
            <w:pPr>
              <w:spacing w:after="25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61328">
              <w:rPr>
                <w:rFonts w:eastAsia="Times New Roman" w:cs="Times New Roman"/>
                <w:b/>
                <w:bCs/>
                <w:szCs w:val="28"/>
                <w:lang w:eastAsia="ru-RU"/>
              </w:rPr>
              <w:t>Категория II – сдавливание открытых мест кожи при укусе, небольшие царапины или ссадины без кровотечений</w:t>
            </w:r>
          </w:p>
        </w:tc>
        <w:tc>
          <w:tcPr>
            <w:tcW w:w="4026" w:type="dxa"/>
            <w:tcBorders>
              <w:top w:val="single" w:sz="4" w:space="0" w:color="BEC1C3"/>
              <w:left w:val="single" w:sz="4" w:space="0" w:color="BEC1C3"/>
              <w:bottom w:val="single" w:sz="4" w:space="0" w:color="BEC1C3"/>
              <w:right w:val="single" w:sz="4" w:space="0" w:color="BEC1C3"/>
            </w:tcBorders>
            <w:shd w:val="clear" w:color="auto" w:fill="F9FAFE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14:paraId="1BBE8D3A" w14:textId="77777777" w:rsidR="00861328" w:rsidRPr="00861328" w:rsidRDefault="00861328" w:rsidP="00861328">
            <w:pPr>
              <w:spacing w:after="25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61328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Немедленная вакцинация и местная обработка раны</w:t>
            </w:r>
          </w:p>
        </w:tc>
      </w:tr>
      <w:tr w:rsidR="00861328" w:rsidRPr="00861328" w14:paraId="070E6F27" w14:textId="77777777" w:rsidTr="00861328">
        <w:tc>
          <w:tcPr>
            <w:tcW w:w="0" w:type="auto"/>
            <w:tcBorders>
              <w:top w:val="single" w:sz="4" w:space="0" w:color="BEC1C3"/>
              <w:left w:val="single" w:sz="4" w:space="0" w:color="BEC1C3"/>
              <w:bottom w:val="single" w:sz="4" w:space="0" w:color="BEC1C3"/>
              <w:right w:val="single" w:sz="4" w:space="0" w:color="BEC1C3"/>
            </w:tcBorders>
            <w:shd w:val="clear" w:color="auto" w:fill="F9FAFE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14:paraId="4C012CAA" w14:textId="77777777" w:rsidR="00861328" w:rsidRPr="00861328" w:rsidRDefault="00861328" w:rsidP="00861328">
            <w:pPr>
              <w:spacing w:after="25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61328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Категория III – единственный или множественные </w:t>
            </w:r>
            <w:proofErr w:type="spellStart"/>
            <w:r w:rsidRPr="00861328">
              <w:rPr>
                <w:rFonts w:eastAsia="Times New Roman" w:cs="Times New Roman"/>
                <w:b/>
                <w:bCs/>
                <w:szCs w:val="28"/>
                <w:lang w:eastAsia="ru-RU"/>
              </w:rPr>
              <w:t>трансдермальные</w:t>
            </w:r>
            <w:proofErr w:type="spellEnd"/>
            <w:r w:rsidRPr="00861328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укусы или царапины, облизывание поврежденной кожи; загрязнение слизистых оболочек слюной при облизывании, контакты с летучими мышами.</w:t>
            </w:r>
          </w:p>
        </w:tc>
        <w:tc>
          <w:tcPr>
            <w:tcW w:w="4026" w:type="dxa"/>
            <w:tcBorders>
              <w:top w:val="single" w:sz="4" w:space="0" w:color="BEC1C3"/>
              <w:left w:val="single" w:sz="4" w:space="0" w:color="BEC1C3"/>
              <w:bottom w:val="single" w:sz="4" w:space="0" w:color="BEC1C3"/>
              <w:right w:val="single" w:sz="4" w:space="0" w:color="BEC1C3"/>
            </w:tcBorders>
            <w:shd w:val="clear" w:color="auto" w:fill="F9FAFE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14:paraId="641B5165" w14:textId="77777777" w:rsidR="00861328" w:rsidRPr="00861328" w:rsidRDefault="00861328" w:rsidP="00861328">
            <w:pPr>
              <w:spacing w:after="25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61328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Немедленная вакцинация и введение антирабического иммуноглобулина; местная обработка раны</w:t>
            </w:r>
          </w:p>
        </w:tc>
      </w:tr>
    </w:tbl>
    <w:p w14:paraId="4FCAEE61" w14:textId="77777777" w:rsidR="00861328" w:rsidRPr="00861328" w:rsidRDefault="00861328" w:rsidP="00861328">
      <w:pPr>
        <w:shd w:val="clear" w:color="auto" w:fill="FBFBFB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61328">
        <w:rPr>
          <w:rFonts w:eastAsia="Times New Roman" w:cs="Times New Roman"/>
          <w:szCs w:val="28"/>
          <w:lang w:eastAsia="ru-RU"/>
        </w:rPr>
        <w:t>При всех контактах категорий II и III, оцениваемых как контакты, представляющие риск развития бешенства, требуется ПЭП. Риск возрастает, если:</w:t>
      </w:r>
    </w:p>
    <w:p w14:paraId="3727D675" w14:textId="77777777" w:rsidR="00861328" w:rsidRPr="00861328" w:rsidRDefault="00861328" w:rsidP="00861328">
      <w:pPr>
        <w:numPr>
          <w:ilvl w:val="0"/>
          <w:numId w:val="21"/>
        </w:numPr>
        <w:shd w:val="clear" w:color="auto" w:fill="FBFBFB"/>
        <w:spacing w:before="125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861328">
        <w:rPr>
          <w:rFonts w:eastAsia="Times New Roman" w:cs="Times New Roman"/>
          <w:szCs w:val="28"/>
          <w:lang w:eastAsia="ru-RU"/>
        </w:rPr>
        <w:t>известно, что укусившее человека млекопитающее относится к виду, являющемуся носителем или переносчиком бешенства</w:t>
      </w:r>
    </w:p>
    <w:p w14:paraId="0E5B0A78" w14:textId="77777777" w:rsidR="00861328" w:rsidRPr="00861328" w:rsidRDefault="00861328" w:rsidP="00861328">
      <w:pPr>
        <w:numPr>
          <w:ilvl w:val="0"/>
          <w:numId w:val="21"/>
        </w:numPr>
        <w:shd w:val="clear" w:color="auto" w:fill="FBFBFB"/>
        <w:spacing w:before="125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861328">
        <w:rPr>
          <w:rFonts w:eastAsia="Times New Roman" w:cs="Times New Roman"/>
          <w:szCs w:val="28"/>
          <w:lang w:eastAsia="ru-RU"/>
        </w:rPr>
        <w:t>контакт происходит в географическом районе, где все еще присутствует бешенство</w:t>
      </w:r>
    </w:p>
    <w:p w14:paraId="55AD4767" w14:textId="77777777" w:rsidR="00861328" w:rsidRPr="00861328" w:rsidRDefault="00861328" w:rsidP="00861328">
      <w:pPr>
        <w:numPr>
          <w:ilvl w:val="0"/>
          <w:numId w:val="21"/>
        </w:numPr>
        <w:shd w:val="clear" w:color="auto" w:fill="FBFBFB"/>
        <w:spacing w:before="125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861328">
        <w:rPr>
          <w:rFonts w:eastAsia="Times New Roman" w:cs="Times New Roman"/>
          <w:szCs w:val="28"/>
          <w:lang w:eastAsia="ru-RU"/>
        </w:rPr>
        <w:t>животное выглядит больным или проявляет аномальное поведение</w:t>
      </w:r>
    </w:p>
    <w:p w14:paraId="739921E4" w14:textId="77777777" w:rsidR="00861328" w:rsidRPr="00861328" w:rsidRDefault="00861328" w:rsidP="00861328">
      <w:pPr>
        <w:numPr>
          <w:ilvl w:val="0"/>
          <w:numId w:val="21"/>
        </w:numPr>
        <w:shd w:val="clear" w:color="auto" w:fill="FBFBFB"/>
        <w:spacing w:before="125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861328">
        <w:rPr>
          <w:rFonts w:eastAsia="Times New Roman" w:cs="Times New Roman"/>
          <w:szCs w:val="28"/>
          <w:lang w:eastAsia="ru-RU"/>
        </w:rPr>
        <w:t>рана или слизистая оболочка была загрязнена слюной животного</w:t>
      </w:r>
    </w:p>
    <w:p w14:paraId="54B6221C" w14:textId="77777777" w:rsidR="00861328" w:rsidRPr="00861328" w:rsidRDefault="00861328" w:rsidP="00861328">
      <w:pPr>
        <w:numPr>
          <w:ilvl w:val="0"/>
          <w:numId w:val="21"/>
        </w:numPr>
        <w:shd w:val="clear" w:color="auto" w:fill="FBFBFB"/>
        <w:spacing w:before="125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861328">
        <w:rPr>
          <w:rFonts w:eastAsia="Times New Roman" w:cs="Times New Roman"/>
          <w:szCs w:val="28"/>
          <w:lang w:eastAsia="ru-RU"/>
        </w:rPr>
        <w:t>укус не был спровоцирован</w:t>
      </w:r>
    </w:p>
    <w:p w14:paraId="6A4776CB" w14:textId="77777777" w:rsidR="00861328" w:rsidRPr="00861328" w:rsidRDefault="00861328" w:rsidP="00861328">
      <w:pPr>
        <w:numPr>
          <w:ilvl w:val="0"/>
          <w:numId w:val="21"/>
        </w:numPr>
        <w:shd w:val="clear" w:color="auto" w:fill="FBFBFB"/>
        <w:spacing w:before="125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861328">
        <w:rPr>
          <w:rFonts w:eastAsia="Times New Roman" w:cs="Times New Roman"/>
          <w:szCs w:val="28"/>
          <w:lang w:eastAsia="ru-RU"/>
        </w:rPr>
        <w:t>животное не вакцинировано.</w:t>
      </w:r>
    </w:p>
    <w:p w14:paraId="52A535CB" w14:textId="77777777" w:rsidR="00861328" w:rsidRPr="00861328" w:rsidRDefault="00861328" w:rsidP="00861328">
      <w:pPr>
        <w:shd w:val="clear" w:color="auto" w:fill="FBFBFB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61328">
        <w:rPr>
          <w:rFonts w:eastAsia="Times New Roman" w:cs="Times New Roman"/>
          <w:szCs w:val="28"/>
          <w:lang w:eastAsia="ru-RU"/>
        </w:rPr>
        <w:t>Наличие вакцины у вызывающего подозрения животного не должно быть решающим фактором при принятии решения о том, следует ли начинать ПЭП, если иммунизация животного находится под сомнением. Это может касаться ситуаций, когда программы вакцинации собак недостаточно регламентированы или не отслеживаются из-за недостатка ресурсов или низкого приоритета.</w:t>
      </w:r>
    </w:p>
    <w:p w14:paraId="270D83BD" w14:textId="77777777" w:rsidR="00861328" w:rsidRPr="00861328" w:rsidRDefault="00861328" w:rsidP="00861328">
      <w:pPr>
        <w:shd w:val="clear" w:color="auto" w:fill="FBFBFB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61328">
        <w:rPr>
          <w:rFonts w:eastAsia="Times New Roman" w:cs="Times New Roman"/>
          <w:szCs w:val="28"/>
          <w:lang w:eastAsia="ru-RU"/>
        </w:rPr>
        <w:t>ВОЗ продолжает укреплять профилактику бешенства среди людей посредством ликвидации бешенства у собак, стратегий по предотвращению укусов собак, а также путем расширенного применения внутрикожной ПЭП, которая позволяет уменьшить объем и, следовательно, снизить стоимость выращенной в клеточной культуре вакцины на 60-80%.</w:t>
      </w:r>
    </w:p>
    <w:p w14:paraId="4C83BF14" w14:textId="77777777" w:rsidR="00861328" w:rsidRPr="00861328" w:rsidRDefault="00861328" w:rsidP="00861328">
      <w:pPr>
        <w:shd w:val="clear" w:color="auto" w:fill="FBFBFB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61328">
        <w:rPr>
          <w:rFonts w:eastAsia="Times New Roman" w:cs="Times New Roman"/>
          <w:b/>
          <w:bCs/>
          <w:szCs w:val="28"/>
          <w:lang w:eastAsia="ru-RU"/>
        </w:rPr>
        <w:t>Комплексное ведение случаев укусов</w:t>
      </w:r>
    </w:p>
    <w:p w14:paraId="75463ECD" w14:textId="77777777" w:rsidR="00861328" w:rsidRPr="00861328" w:rsidRDefault="00861328" w:rsidP="00861328">
      <w:pPr>
        <w:shd w:val="clear" w:color="auto" w:fill="FBFBFB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61328">
        <w:rPr>
          <w:rFonts w:eastAsia="Times New Roman" w:cs="Times New Roman"/>
          <w:szCs w:val="28"/>
          <w:lang w:eastAsia="ru-RU"/>
        </w:rPr>
        <w:t xml:space="preserve">Если это возможно, необходимо поставить в известность ветеринарную службу, выявить укусившее животное и поместить его в карантин для наблюдения (это </w:t>
      </w:r>
      <w:r w:rsidRPr="00861328">
        <w:rPr>
          <w:rFonts w:eastAsia="Times New Roman" w:cs="Times New Roman"/>
          <w:szCs w:val="28"/>
          <w:lang w:eastAsia="ru-RU"/>
        </w:rPr>
        <w:lastRenderedPageBreak/>
        <w:t>относится к здоровым собакам и кошкам). В альтернативном порядке животное может быть подвергнуто эвтаназии для незамедлительного лабораторного анализа. Необходимо продолжать профилактику в течение 10-дневного периода наблюдения или до получения лабораторных результатов. Профилактическое лечение может быть прервано, если будет подтверждено, что животное не было заражено бешенством. Если животное с подозрением на бешенство невозможно поймать и протестировать, необходимо довести до конца полный курс профилактики.</w:t>
      </w:r>
    </w:p>
    <w:p w14:paraId="22E424D4" w14:textId="77777777" w:rsidR="00861328" w:rsidRPr="00861328" w:rsidRDefault="00861328" w:rsidP="00861328">
      <w:pPr>
        <w:jc w:val="both"/>
        <w:rPr>
          <w:rFonts w:cs="Times New Roman"/>
          <w:szCs w:val="28"/>
          <w:lang w:eastAsia="ru-RU"/>
        </w:rPr>
      </w:pPr>
    </w:p>
    <w:p w14:paraId="2565914A" w14:textId="77777777" w:rsidR="00C66D2C" w:rsidRPr="002A2607" w:rsidRDefault="00C66D2C" w:rsidP="00C66D2C">
      <w:pPr>
        <w:jc w:val="both"/>
        <w:rPr>
          <w:rFonts w:cs="Times New Roman"/>
          <w:b/>
        </w:rPr>
      </w:pPr>
      <w:r>
        <w:rPr>
          <w:rFonts w:cs="Times New Roman"/>
          <w:b/>
        </w:rPr>
        <w:t>С уважением Мядельский районный центр гигиены и эпидемиологии</w:t>
      </w:r>
    </w:p>
    <w:p w14:paraId="4483872B" w14:textId="77777777" w:rsidR="00984A68" w:rsidRPr="00984A68" w:rsidRDefault="00984A68" w:rsidP="00984A68">
      <w:pPr>
        <w:rPr>
          <w:b/>
        </w:rPr>
      </w:pPr>
    </w:p>
    <w:sectPr w:rsidR="00984A68" w:rsidRPr="00984A68" w:rsidSect="001B585D">
      <w:headerReference w:type="default" r:id="rId9"/>
      <w:pgSz w:w="11906" w:h="16838"/>
      <w:pgMar w:top="709" w:right="567" w:bottom="284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EB5F0" w14:textId="77777777" w:rsidR="00575328" w:rsidRDefault="00575328" w:rsidP="00A546A0">
      <w:pPr>
        <w:spacing w:after="0" w:line="240" w:lineRule="auto"/>
      </w:pPr>
      <w:r>
        <w:separator/>
      </w:r>
    </w:p>
  </w:endnote>
  <w:endnote w:type="continuationSeparator" w:id="0">
    <w:p w14:paraId="535B2235" w14:textId="77777777" w:rsidR="00575328" w:rsidRDefault="00575328" w:rsidP="00A5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AB35E" w14:textId="77777777" w:rsidR="00575328" w:rsidRDefault="00575328" w:rsidP="00A546A0">
      <w:pPr>
        <w:spacing w:after="0" w:line="240" w:lineRule="auto"/>
      </w:pPr>
      <w:r>
        <w:separator/>
      </w:r>
    </w:p>
  </w:footnote>
  <w:footnote w:type="continuationSeparator" w:id="0">
    <w:p w14:paraId="6D60DB72" w14:textId="77777777" w:rsidR="00575328" w:rsidRDefault="00575328" w:rsidP="00A5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871E1" w14:textId="77777777" w:rsidR="00C46C6C" w:rsidRDefault="00227905" w:rsidP="00C46C6C">
    <w:pPr>
      <w:pStyle w:val="a3"/>
      <w:jc w:val="center"/>
    </w:pPr>
    <w:r w:rsidRPr="00C15D69">
      <w:rPr>
        <w:sz w:val="24"/>
        <w:szCs w:val="24"/>
      </w:rPr>
      <w:fldChar w:fldCharType="begin"/>
    </w:r>
    <w:r w:rsidR="00C46C6C" w:rsidRPr="00C15D69">
      <w:rPr>
        <w:sz w:val="24"/>
        <w:szCs w:val="24"/>
      </w:rPr>
      <w:instrText>PAGE   \* MERGEFORMAT</w:instrText>
    </w:r>
    <w:r w:rsidRPr="00C15D69">
      <w:rPr>
        <w:sz w:val="24"/>
        <w:szCs w:val="24"/>
      </w:rPr>
      <w:fldChar w:fldCharType="separate"/>
    </w:r>
    <w:r w:rsidR="00BB1C37">
      <w:rPr>
        <w:noProof/>
        <w:sz w:val="24"/>
        <w:szCs w:val="24"/>
      </w:rPr>
      <w:t>2</w:t>
    </w:r>
    <w:r w:rsidRPr="00C15D69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287"/>
    <w:multiLevelType w:val="multilevel"/>
    <w:tmpl w:val="A13C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12224"/>
    <w:multiLevelType w:val="multilevel"/>
    <w:tmpl w:val="E9AC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F27754"/>
    <w:multiLevelType w:val="multilevel"/>
    <w:tmpl w:val="27E8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472884"/>
    <w:multiLevelType w:val="multilevel"/>
    <w:tmpl w:val="6142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782BD7"/>
    <w:multiLevelType w:val="multilevel"/>
    <w:tmpl w:val="34DA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D432A4"/>
    <w:multiLevelType w:val="multilevel"/>
    <w:tmpl w:val="E252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E03343"/>
    <w:multiLevelType w:val="multilevel"/>
    <w:tmpl w:val="824E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730621"/>
    <w:multiLevelType w:val="multilevel"/>
    <w:tmpl w:val="AEC2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A72EAF"/>
    <w:multiLevelType w:val="multilevel"/>
    <w:tmpl w:val="50BC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AD6D41"/>
    <w:multiLevelType w:val="multilevel"/>
    <w:tmpl w:val="6506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F45B30"/>
    <w:multiLevelType w:val="hybridMultilevel"/>
    <w:tmpl w:val="07E88CD4"/>
    <w:lvl w:ilvl="0" w:tplc="A6CE9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F1C2A"/>
    <w:multiLevelType w:val="multilevel"/>
    <w:tmpl w:val="5A86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AE51D9"/>
    <w:multiLevelType w:val="hybridMultilevel"/>
    <w:tmpl w:val="A1585C72"/>
    <w:lvl w:ilvl="0" w:tplc="ABE60F2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22DAF"/>
    <w:multiLevelType w:val="multilevel"/>
    <w:tmpl w:val="B5A0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AF2EB5"/>
    <w:multiLevelType w:val="multilevel"/>
    <w:tmpl w:val="2622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F40DFB"/>
    <w:multiLevelType w:val="multilevel"/>
    <w:tmpl w:val="1E6A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5A70C3"/>
    <w:multiLevelType w:val="multilevel"/>
    <w:tmpl w:val="7998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200091"/>
    <w:multiLevelType w:val="multilevel"/>
    <w:tmpl w:val="DE5C18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EC6E7A"/>
    <w:multiLevelType w:val="multilevel"/>
    <w:tmpl w:val="14B6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2A31CD7"/>
    <w:multiLevelType w:val="multilevel"/>
    <w:tmpl w:val="4FDC1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2D0D8B"/>
    <w:multiLevelType w:val="multilevel"/>
    <w:tmpl w:val="A262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0889885">
    <w:abstractNumId w:val="12"/>
  </w:num>
  <w:num w:numId="2" w16cid:durableId="1739787186">
    <w:abstractNumId w:val="10"/>
  </w:num>
  <w:num w:numId="3" w16cid:durableId="1923835675">
    <w:abstractNumId w:val="3"/>
  </w:num>
  <w:num w:numId="4" w16cid:durableId="603726285">
    <w:abstractNumId w:val="19"/>
  </w:num>
  <w:num w:numId="5" w16cid:durableId="1728844340">
    <w:abstractNumId w:val="0"/>
  </w:num>
  <w:num w:numId="6" w16cid:durableId="1615019176">
    <w:abstractNumId w:val="9"/>
  </w:num>
  <w:num w:numId="7" w16cid:durableId="275715172">
    <w:abstractNumId w:val="4"/>
  </w:num>
  <w:num w:numId="8" w16cid:durableId="225724931">
    <w:abstractNumId w:val="1"/>
  </w:num>
  <w:num w:numId="9" w16cid:durableId="872037580">
    <w:abstractNumId w:val="18"/>
  </w:num>
  <w:num w:numId="10" w16cid:durableId="1622688545">
    <w:abstractNumId w:val="15"/>
  </w:num>
  <w:num w:numId="11" w16cid:durableId="1699698375">
    <w:abstractNumId w:val="13"/>
  </w:num>
  <w:num w:numId="12" w16cid:durableId="1739397644">
    <w:abstractNumId w:val="7"/>
  </w:num>
  <w:num w:numId="13" w16cid:durableId="466627880">
    <w:abstractNumId w:val="20"/>
  </w:num>
  <w:num w:numId="14" w16cid:durableId="975526077">
    <w:abstractNumId w:val="5"/>
  </w:num>
  <w:num w:numId="15" w16cid:durableId="1437407616">
    <w:abstractNumId w:val="17"/>
    <w:lvlOverride w:ilvl="0">
      <w:startOverride w:val="2"/>
    </w:lvlOverride>
  </w:num>
  <w:num w:numId="16" w16cid:durableId="1874687675">
    <w:abstractNumId w:val="16"/>
  </w:num>
  <w:num w:numId="17" w16cid:durableId="1917090385">
    <w:abstractNumId w:val="2"/>
  </w:num>
  <w:num w:numId="18" w16cid:durableId="1041176646">
    <w:abstractNumId w:val="14"/>
  </w:num>
  <w:num w:numId="19" w16cid:durableId="169759245">
    <w:abstractNumId w:val="6"/>
  </w:num>
  <w:num w:numId="20" w16cid:durableId="831919092">
    <w:abstractNumId w:val="11"/>
  </w:num>
  <w:num w:numId="21" w16cid:durableId="6627001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D0"/>
    <w:rsid w:val="000007D9"/>
    <w:rsid w:val="00051A57"/>
    <w:rsid w:val="000755A4"/>
    <w:rsid w:val="0009153C"/>
    <w:rsid w:val="00096137"/>
    <w:rsid w:val="000A5160"/>
    <w:rsid w:val="00136E16"/>
    <w:rsid w:val="00197255"/>
    <w:rsid w:val="001A2AB8"/>
    <w:rsid w:val="001B585D"/>
    <w:rsid w:val="001C5899"/>
    <w:rsid w:val="001F355E"/>
    <w:rsid w:val="00212C36"/>
    <w:rsid w:val="00212E62"/>
    <w:rsid w:val="00224D38"/>
    <w:rsid w:val="00227905"/>
    <w:rsid w:val="00233666"/>
    <w:rsid w:val="0026173F"/>
    <w:rsid w:val="00263FDF"/>
    <w:rsid w:val="002C48DE"/>
    <w:rsid w:val="002D17D2"/>
    <w:rsid w:val="002D72EF"/>
    <w:rsid w:val="00301D65"/>
    <w:rsid w:val="003168A2"/>
    <w:rsid w:val="00324203"/>
    <w:rsid w:val="00352CD9"/>
    <w:rsid w:val="00354FA3"/>
    <w:rsid w:val="00360F13"/>
    <w:rsid w:val="003711C6"/>
    <w:rsid w:val="00390558"/>
    <w:rsid w:val="003D5D2C"/>
    <w:rsid w:val="00425AAB"/>
    <w:rsid w:val="004622C2"/>
    <w:rsid w:val="00474E73"/>
    <w:rsid w:val="00484113"/>
    <w:rsid w:val="00484C42"/>
    <w:rsid w:val="004B4E8F"/>
    <w:rsid w:val="004B50CD"/>
    <w:rsid w:val="00502E5A"/>
    <w:rsid w:val="00511791"/>
    <w:rsid w:val="0053739B"/>
    <w:rsid w:val="00575328"/>
    <w:rsid w:val="00583694"/>
    <w:rsid w:val="00591604"/>
    <w:rsid w:val="005924EF"/>
    <w:rsid w:val="0059408D"/>
    <w:rsid w:val="005B0951"/>
    <w:rsid w:val="005B247D"/>
    <w:rsid w:val="005F5D78"/>
    <w:rsid w:val="00600748"/>
    <w:rsid w:val="006140E3"/>
    <w:rsid w:val="00614B40"/>
    <w:rsid w:val="00637A51"/>
    <w:rsid w:val="0064598C"/>
    <w:rsid w:val="00653B35"/>
    <w:rsid w:val="00690E16"/>
    <w:rsid w:val="006C7D37"/>
    <w:rsid w:val="006D08C8"/>
    <w:rsid w:val="006D71A2"/>
    <w:rsid w:val="00704FCC"/>
    <w:rsid w:val="0071598E"/>
    <w:rsid w:val="00717FD0"/>
    <w:rsid w:val="0073173E"/>
    <w:rsid w:val="00741A2A"/>
    <w:rsid w:val="007664BC"/>
    <w:rsid w:val="0078018D"/>
    <w:rsid w:val="0078061A"/>
    <w:rsid w:val="007B5E74"/>
    <w:rsid w:val="007D2F2D"/>
    <w:rsid w:val="007E0752"/>
    <w:rsid w:val="007E6AA4"/>
    <w:rsid w:val="00831783"/>
    <w:rsid w:val="00861328"/>
    <w:rsid w:val="008633C3"/>
    <w:rsid w:val="00886D4E"/>
    <w:rsid w:val="008B427D"/>
    <w:rsid w:val="008D3C99"/>
    <w:rsid w:val="008D6371"/>
    <w:rsid w:val="0098010D"/>
    <w:rsid w:val="00984A68"/>
    <w:rsid w:val="009862F9"/>
    <w:rsid w:val="009A4093"/>
    <w:rsid w:val="009E46B1"/>
    <w:rsid w:val="009F4B6F"/>
    <w:rsid w:val="00A10D02"/>
    <w:rsid w:val="00A137BF"/>
    <w:rsid w:val="00A35036"/>
    <w:rsid w:val="00A546A0"/>
    <w:rsid w:val="00AB6C68"/>
    <w:rsid w:val="00AD21C0"/>
    <w:rsid w:val="00AE1934"/>
    <w:rsid w:val="00B3284E"/>
    <w:rsid w:val="00B4255A"/>
    <w:rsid w:val="00B437AA"/>
    <w:rsid w:val="00B91556"/>
    <w:rsid w:val="00BB1C37"/>
    <w:rsid w:val="00C05B5A"/>
    <w:rsid w:val="00C2599E"/>
    <w:rsid w:val="00C46C6C"/>
    <w:rsid w:val="00C57D86"/>
    <w:rsid w:val="00C622C6"/>
    <w:rsid w:val="00C66D2C"/>
    <w:rsid w:val="00C70DF9"/>
    <w:rsid w:val="00C74F3F"/>
    <w:rsid w:val="00CB2B2F"/>
    <w:rsid w:val="00CD0EF2"/>
    <w:rsid w:val="00CE1B05"/>
    <w:rsid w:val="00CF26E2"/>
    <w:rsid w:val="00D33C07"/>
    <w:rsid w:val="00D35792"/>
    <w:rsid w:val="00D42A88"/>
    <w:rsid w:val="00D50A41"/>
    <w:rsid w:val="00D74C97"/>
    <w:rsid w:val="00D941BA"/>
    <w:rsid w:val="00D97ACB"/>
    <w:rsid w:val="00DF333C"/>
    <w:rsid w:val="00E02D95"/>
    <w:rsid w:val="00E11F63"/>
    <w:rsid w:val="00E5174D"/>
    <w:rsid w:val="00E649BC"/>
    <w:rsid w:val="00EA3973"/>
    <w:rsid w:val="00EB2CA3"/>
    <w:rsid w:val="00EC454B"/>
    <w:rsid w:val="00F32839"/>
    <w:rsid w:val="00F33978"/>
    <w:rsid w:val="00F34C42"/>
    <w:rsid w:val="00F37002"/>
    <w:rsid w:val="00F43BA1"/>
    <w:rsid w:val="00FA5A59"/>
    <w:rsid w:val="00FA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B588C"/>
  <w15:docId w15:val="{4D569DD9-E530-4D29-963B-D981084F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255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D0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6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9F4B6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6A0"/>
    <w:rPr>
      <w:rFonts w:ascii="Times New Roman" w:hAnsi="Times New Roman"/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A546A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46A0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546A0"/>
    <w:rPr>
      <w:vertAlign w:val="superscript"/>
    </w:rPr>
  </w:style>
  <w:style w:type="paragraph" w:styleId="a8">
    <w:name w:val="List Paragraph"/>
    <w:basedOn w:val="a"/>
    <w:uiPriority w:val="34"/>
    <w:qFormat/>
    <w:rsid w:val="00AE1934"/>
    <w:pPr>
      <w:ind w:left="720"/>
      <w:contextualSpacing/>
    </w:pPr>
  </w:style>
  <w:style w:type="paragraph" w:customStyle="1" w:styleId="ConsPlusNonformat">
    <w:name w:val="ConsPlusNonformat"/>
    <w:rsid w:val="00863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3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0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D2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1B585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B585D"/>
    <w:rPr>
      <w:b/>
      <w:bCs/>
    </w:rPr>
  </w:style>
  <w:style w:type="character" w:styleId="ad">
    <w:name w:val="Hyperlink"/>
    <w:basedOn w:val="a0"/>
    <w:uiPriority w:val="99"/>
    <w:semiHidden/>
    <w:unhideWhenUsed/>
    <w:rsid w:val="0053739B"/>
    <w:rPr>
      <w:color w:val="0000FF"/>
      <w:u w:val="single"/>
    </w:rPr>
  </w:style>
  <w:style w:type="character" w:styleId="ae">
    <w:name w:val="Emphasis"/>
    <w:basedOn w:val="a0"/>
    <w:uiPriority w:val="20"/>
    <w:qFormat/>
    <w:rsid w:val="00096137"/>
    <w:rPr>
      <w:i/>
      <w:iCs/>
    </w:rPr>
  </w:style>
  <w:style w:type="paragraph" w:customStyle="1" w:styleId="news-intro">
    <w:name w:val="news-intro"/>
    <w:basedOn w:val="a"/>
    <w:rsid w:val="00051A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4B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8278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2524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4A4DE-2B7C-49CB-835E-32D8A25C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Валентина Зуевская</cp:lastModifiedBy>
  <cp:revision>2</cp:revision>
  <cp:lastPrinted>2023-09-26T06:47:00Z</cp:lastPrinted>
  <dcterms:created xsi:type="dcterms:W3CDTF">2023-09-27T06:35:00Z</dcterms:created>
  <dcterms:modified xsi:type="dcterms:W3CDTF">2023-09-27T06:35:00Z</dcterms:modified>
</cp:coreProperties>
</file>