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A0" w:rsidRDefault="00A546A0" w:rsidP="00A546A0">
      <w:pPr>
        <w:spacing w:after="0" w:line="280" w:lineRule="exact"/>
        <w:jc w:val="both"/>
        <w:rPr>
          <w:rFonts w:eastAsia="Calibri" w:cs="Times New Roman"/>
          <w:sz w:val="30"/>
        </w:rPr>
      </w:pPr>
    </w:p>
    <w:p w:rsidR="00EC454B" w:rsidRDefault="00EC454B" w:rsidP="00A546A0">
      <w:pPr>
        <w:spacing w:after="0" w:line="280" w:lineRule="exact"/>
        <w:jc w:val="both"/>
        <w:rPr>
          <w:rFonts w:eastAsia="Calibri" w:cs="Times New Roman"/>
          <w:sz w:val="30"/>
        </w:rPr>
      </w:pPr>
    </w:p>
    <w:p w:rsidR="005236CC" w:rsidRDefault="005236CC" w:rsidP="005236CC">
      <w:pPr>
        <w:ind w:left="360"/>
        <w:jc w:val="center"/>
        <w:rPr>
          <w:b/>
          <w:sz w:val="40"/>
          <w:szCs w:val="40"/>
        </w:rPr>
      </w:pPr>
      <w:r w:rsidRPr="005236CC">
        <w:rPr>
          <w:b/>
          <w:sz w:val="40"/>
          <w:szCs w:val="40"/>
        </w:rPr>
        <w:t>2</w:t>
      </w:r>
      <w:r w:rsidR="001A368D">
        <w:rPr>
          <w:b/>
          <w:sz w:val="40"/>
          <w:szCs w:val="40"/>
        </w:rPr>
        <w:t>9</w:t>
      </w:r>
      <w:r w:rsidRPr="005236CC">
        <w:rPr>
          <w:b/>
          <w:sz w:val="40"/>
          <w:szCs w:val="40"/>
        </w:rPr>
        <w:t xml:space="preserve"> октября «</w:t>
      </w:r>
      <w:r w:rsidR="001A368D">
        <w:rPr>
          <w:b/>
          <w:sz w:val="40"/>
          <w:szCs w:val="40"/>
        </w:rPr>
        <w:t>Всемирный день борьбы с псориазом</w:t>
      </w:r>
      <w:r w:rsidRPr="005236CC">
        <w:rPr>
          <w:b/>
          <w:sz w:val="40"/>
          <w:szCs w:val="40"/>
        </w:rPr>
        <w:t>»</w:t>
      </w:r>
    </w:p>
    <w:p w:rsidR="001A368D" w:rsidRPr="005236CC" w:rsidRDefault="001A368D" w:rsidP="005236CC">
      <w:pPr>
        <w:ind w:left="360"/>
        <w:jc w:val="center"/>
        <w:rPr>
          <w:b/>
          <w:sz w:val="40"/>
          <w:szCs w:val="40"/>
        </w:rPr>
      </w:pP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jc w:val="both"/>
        <w:rPr>
          <w:rFonts w:eastAsia="Times New Roman" w:cs="Times New Roman"/>
          <w:szCs w:val="28"/>
          <w:lang w:eastAsia="ru-RU"/>
        </w:rPr>
      </w:pPr>
      <w:r w:rsidRPr="00197845">
        <w:rPr>
          <w:rFonts w:eastAsia="Times New Roman" w:cs="Times New Roman"/>
          <w:b/>
          <w:bCs/>
          <w:szCs w:val="28"/>
          <w:lang w:eastAsia="ru-RU"/>
        </w:rPr>
        <w:t>Псориаз </w:t>
      </w:r>
      <w:r w:rsidRPr="001A368D">
        <w:rPr>
          <w:rFonts w:eastAsia="Times New Roman" w:cs="Times New Roman"/>
          <w:szCs w:val="28"/>
          <w:lang w:eastAsia="ru-RU"/>
        </w:rPr>
        <w:t>– неинфекционное заболевание, которое проявляется в виде хронического воспаления кожи. Характерным признаком псориаза является возникновение чётко отграниченных от здоровой кожи красных шелушащихся узелков округлой формы, склонных к периферическому росту и достигающих значительных размеров с локализацией поражений преимущественно на коже локтевых и коленных суставов, рук, ступней и волосистой части головы, в редких случаях может поражаться весь кожный покров. Высыпания могут сопровождаться раздражением, зудом, жжением, болью.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ascii="Roboto" w:eastAsia="Times New Roman" w:hAnsi="Roboto" w:cs="Times New Roman"/>
          <w:color w:val="3A3A3A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noProof/>
          <w:color w:val="3A3A3A"/>
          <w:sz w:val="20"/>
          <w:szCs w:val="20"/>
          <w:lang w:eastAsia="ru-RU"/>
        </w:rPr>
        <w:drawing>
          <wp:inline distT="0" distB="0" distL="0" distR="0">
            <wp:extent cx="4874260" cy="4874260"/>
            <wp:effectExtent l="19050" t="0" r="2540" b="0"/>
            <wp:docPr id="3" name="Рисунок 3" descr="https://medcenter.by/wp-content/uploads/2023/10/13102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center.by/wp-content/uploads/2023/10/131023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87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Псориаз, или чешуйчатый лишай, относится к числу наиболее распространенных хронических воспалительных заболеваний кожи. Псориаз может возникнуть в любом возрасте, в том числе и у ребенка, но чаще всего начало заболевания приходится на 16–25 лет. В процентном отношении псориазом одинаково поражаются как женщины, так и мужчины.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lastRenderedPageBreak/>
        <w:t>Кроме генетической предрасположенности на проявления псориаза влияют еще и внешние провоцирующие факторы:</w:t>
      </w:r>
    </w:p>
    <w:p w:rsidR="001A368D" w:rsidRPr="001A368D" w:rsidRDefault="001A368D" w:rsidP="001A368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рентгеновское и солнечное облучение,</w:t>
      </w:r>
    </w:p>
    <w:p w:rsidR="001A368D" w:rsidRPr="001A368D" w:rsidRDefault="001A368D" w:rsidP="001A368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воспалительные болезни кожи,</w:t>
      </w:r>
    </w:p>
    <w:p w:rsidR="001A368D" w:rsidRPr="001A368D" w:rsidRDefault="001A368D" w:rsidP="001A368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влияние химических веществ,</w:t>
      </w:r>
    </w:p>
    <w:p w:rsidR="001A368D" w:rsidRPr="001A368D" w:rsidRDefault="001A368D" w:rsidP="001A368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гормональные нарушения.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Прогноз течения псориаза остается непредсказуемым и сугубо индивидуален в каждом отдельном случае. Стоит отметить, что при правильном подходе к проблеме псориаза, устранении возможных провоцирующих факторов и установлении истиной формы заболевания появляется возможность значительного облегчения течения болезни.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Для определения наилучшего терапевтического метода лечения необходимо учитывать форму течения псориаза, тяжесть процесса, область поражения, а также пол, возраст, общее состояние, опыт предыдущего лечения, реакцию пациента на те, или иные препараты и сопутствующие заболевания. Методы лечение подбираются врачом-дерматологом для каждого пациента индивидуально.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Люди, страдающие от проявлений псориаза, кроме специализированной терапии часто нуждаются в социальной адаптации, так как страдают от комплекса неполноценности. Если псориаз протекает в классической форме, то общее состояние больного не страдает. </w:t>
      </w:r>
    </w:p>
    <w:p w:rsidR="001A368D" w:rsidRPr="001A368D" w:rsidRDefault="001A368D" w:rsidP="001A368D">
      <w:pPr>
        <w:shd w:val="clear" w:color="auto" w:fill="FFFFFF"/>
        <w:spacing w:after="100" w:afterAutospacing="1" w:line="326" w:lineRule="atLeast"/>
        <w:rPr>
          <w:rFonts w:eastAsia="Times New Roman" w:cs="Times New Roman"/>
          <w:szCs w:val="28"/>
          <w:lang w:eastAsia="ru-RU"/>
        </w:rPr>
      </w:pPr>
      <w:r w:rsidRPr="001A368D">
        <w:rPr>
          <w:rFonts w:eastAsia="Times New Roman" w:cs="Times New Roman"/>
          <w:szCs w:val="28"/>
          <w:lang w:eastAsia="ru-RU"/>
        </w:rPr>
        <w:t>И самое главное! Псориаз это хроническое </w:t>
      </w:r>
      <w:r w:rsidRPr="001A368D">
        <w:rPr>
          <w:rFonts w:eastAsia="Times New Roman" w:cs="Times New Roman"/>
          <w:b/>
          <w:bCs/>
          <w:szCs w:val="28"/>
          <w:lang w:eastAsia="ru-RU"/>
        </w:rPr>
        <w:t>неинфекционное заболевание кожи</w:t>
      </w:r>
      <w:r w:rsidRPr="001A368D">
        <w:rPr>
          <w:rFonts w:eastAsia="Times New Roman" w:cs="Times New Roman"/>
          <w:szCs w:val="28"/>
          <w:lang w:eastAsia="ru-RU"/>
        </w:rPr>
        <w:t>, которое </w:t>
      </w:r>
      <w:r w:rsidRPr="001A368D">
        <w:rPr>
          <w:rFonts w:eastAsia="Times New Roman" w:cs="Times New Roman"/>
          <w:b/>
          <w:bCs/>
          <w:szCs w:val="28"/>
          <w:lang w:eastAsia="ru-RU"/>
        </w:rPr>
        <w:t>не передается</w:t>
      </w:r>
      <w:r w:rsidRPr="001A368D">
        <w:rPr>
          <w:rFonts w:eastAsia="Times New Roman" w:cs="Times New Roman"/>
          <w:szCs w:val="28"/>
          <w:lang w:eastAsia="ru-RU"/>
        </w:rPr>
        <w:t> от человека человеку и не мигрирует с одной части тела на другую. Пациент, страдающий псориазом, может свободно посещать общественные места – бани, сауны, бассейны, пользоваться общими предметами в быту, проходить лечение в общих стационарах.</w:t>
      </w:r>
    </w:p>
    <w:p w:rsidR="001A368D" w:rsidRDefault="001A368D" w:rsidP="003E6B3A">
      <w:pPr>
        <w:jc w:val="center"/>
        <w:rPr>
          <w:rFonts w:cs="Times New Roman"/>
          <w:b/>
          <w:szCs w:val="28"/>
        </w:rPr>
      </w:pPr>
    </w:p>
    <w:p w:rsidR="001A368D" w:rsidRDefault="001A368D" w:rsidP="003E6B3A">
      <w:pPr>
        <w:jc w:val="center"/>
        <w:rPr>
          <w:rFonts w:cs="Times New Roman"/>
          <w:b/>
          <w:szCs w:val="28"/>
        </w:rPr>
      </w:pPr>
    </w:p>
    <w:p w:rsidR="00984A68" w:rsidRPr="00984A68" w:rsidRDefault="00C66D2C" w:rsidP="003E6B3A">
      <w:pPr>
        <w:jc w:val="center"/>
        <w:rPr>
          <w:b/>
        </w:rPr>
      </w:pPr>
      <w:r w:rsidRPr="00EF6CCF">
        <w:rPr>
          <w:rFonts w:cs="Times New Roman"/>
          <w:b/>
          <w:szCs w:val="28"/>
        </w:rPr>
        <w:t>С уважением Мядельский районный центр гигиены и</w:t>
      </w:r>
      <w:r w:rsidRPr="00FA32F7">
        <w:rPr>
          <w:rFonts w:cs="Times New Roman"/>
          <w:b/>
          <w:szCs w:val="28"/>
        </w:rPr>
        <w:t xml:space="preserve"> эпидемиологии</w:t>
      </w:r>
    </w:p>
    <w:sectPr w:rsidR="00984A68" w:rsidRPr="00984A68" w:rsidSect="00AE58D4">
      <w:headerReference w:type="default" r:id="rId9"/>
      <w:pgSz w:w="11906" w:h="16838"/>
      <w:pgMar w:top="709" w:right="1274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CC" w:rsidRDefault="001E46CC" w:rsidP="00A546A0">
      <w:pPr>
        <w:spacing w:after="0" w:line="240" w:lineRule="auto"/>
      </w:pPr>
      <w:r>
        <w:separator/>
      </w:r>
    </w:p>
  </w:endnote>
  <w:endnote w:type="continuationSeparator" w:id="1">
    <w:p w:rsidR="001E46CC" w:rsidRDefault="001E46CC" w:rsidP="00A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CC" w:rsidRDefault="001E46CC" w:rsidP="00A546A0">
      <w:pPr>
        <w:spacing w:after="0" w:line="240" w:lineRule="auto"/>
      </w:pPr>
      <w:r>
        <w:separator/>
      </w:r>
    </w:p>
  </w:footnote>
  <w:footnote w:type="continuationSeparator" w:id="1">
    <w:p w:rsidR="001E46CC" w:rsidRDefault="001E46CC" w:rsidP="00A5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6C" w:rsidRDefault="00F308CE" w:rsidP="00C46C6C">
    <w:pPr>
      <w:pStyle w:val="a3"/>
      <w:jc w:val="center"/>
    </w:pPr>
    <w:r w:rsidRPr="00C15D69">
      <w:rPr>
        <w:sz w:val="24"/>
        <w:szCs w:val="24"/>
      </w:rPr>
      <w:fldChar w:fldCharType="begin"/>
    </w:r>
    <w:r w:rsidR="00C46C6C" w:rsidRPr="00C15D69">
      <w:rPr>
        <w:sz w:val="24"/>
        <w:szCs w:val="24"/>
      </w:rPr>
      <w:instrText>PAGE   \* MERGEFORMAT</w:instrText>
    </w:r>
    <w:r w:rsidRPr="00C15D69">
      <w:rPr>
        <w:sz w:val="24"/>
        <w:szCs w:val="24"/>
      </w:rPr>
      <w:fldChar w:fldCharType="separate"/>
    </w:r>
    <w:r w:rsidR="00E12EF1">
      <w:rPr>
        <w:noProof/>
        <w:sz w:val="24"/>
        <w:szCs w:val="24"/>
      </w:rPr>
      <w:t>2</w:t>
    </w:r>
    <w:r w:rsidRPr="00C15D69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B2C"/>
    <w:multiLevelType w:val="multilevel"/>
    <w:tmpl w:val="E04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F21FE"/>
    <w:multiLevelType w:val="multilevel"/>
    <w:tmpl w:val="724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23EE6"/>
    <w:multiLevelType w:val="multilevel"/>
    <w:tmpl w:val="79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3E5F92"/>
    <w:multiLevelType w:val="multilevel"/>
    <w:tmpl w:val="6CE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953680"/>
    <w:multiLevelType w:val="multilevel"/>
    <w:tmpl w:val="2D4E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190905"/>
    <w:multiLevelType w:val="multilevel"/>
    <w:tmpl w:val="8F5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E6316A"/>
    <w:multiLevelType w:val="multilevel"/>
    <w:tmpl w:val="E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24422"/>
    <w:multiLevelType w:val="multilevel"/>
    <w:tmpl w:val="245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CD0833"/>
    <w:multiLevelType w:val="multilevel"/>
    <w:tmpl w:val="62A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6C5331"/>
    <w:multiLevelType w:val="multilevel"/>
    <w:tmpl w:val="96AA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63370E"/>
    <w:multiLevelType w:val="multilevel"/>
    <w:tmpl w:val="999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486382"/>
    <w:multiLevelType w:val="multilevel"/>
    <w:tmpl w:val="63E4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A2516"/>
    <w:multiLevelType w:val="multilevel"/>
    <w:tmpl w:val="F5A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3F3631"/>
    <w:multiLevelType w:val="multilevel"/>
    <w:tmpl w:val="47C0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8E0D9A"/>
    <w:multiLevelType w:val="multilevel"/>
    <w:tmpl w:val="E3EC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2D573C"/>
    <w:multiLevelType w:val="multilevel"/>
    <w:tmpl w:val="E74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675C5"/>
    <w:multiLevelType w:val="multilevel"/>
    <w:tmpl w:val="A59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F03478"/>
    <w:multiLevelType w:val="multilevel"/>
    <w:tmpl w:val="4A2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2F0930"/>
    <w:multiLevelType w:val="multilevel"/>
    <w:tmpl w:val="53D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B61DBE"/>
    <w:multiLevelType w:val="multilevel"/>
    <w:tmpl w:val="58CA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787208"/>
    <w:multiLevelType w:val="multilevel"/>
    <w:tmpl w:val="E756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087AA2"/>
    <w:multiLevelType w:val="multilevel"/>
    <w:tmpl w:val="F6A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0B6DDE"/>
    <w:multiLevelType w:val="multilevel"/>
    <w:tmpl w:val="566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F13F03"/>
    <w:multiLevelType w:val="multilevel"/>
    <w:tmpl w:val="1AF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B0787B"/>
    <w:multiLevelType w:val="multilevel"/>
    <w:tmpl w:val="C534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895B10"/>
    <w:multiLevelType w:val="multilevel"/>
    <w:tmpl w:val="5A04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C29F4"/>
    <w:multiLevelType w:val="multilevel"/>
    <w:tmpl w:val="4AA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F9D2D54"/>
    <w:multiLevelType w:val="multilevel"/>
    <w:tmpl w:val="5E8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C620BB"/>
    <w:multiLevelType w:val="multilevel"/>
    <w:tmpl w:val="991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1E7024"/>
    <w:multiLevelType w:val="multilevel"/>
    <w:tmpl w:val="B1C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6E4921"/>
    <w:multiLevelType w:val="multilevel"/>
    <w:tmpl w:val="5CD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DC1B6F"/>
    <w:multiLevelType w:val="multilevel"/>
    <w:tmpl w:val="3CF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467F7D"/>
    <w:multiLevelType w:val="multilevel"/>
    <w:tmpl w:val="823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696572"/>
    <w:multiLevelType w:val="multilevel"/>
    <w:tmpl w:val="2E5C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B13A7B"/>
    <w:multiLevelType w:val="multilevel"/>
    <w:tmpl w:val="625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A87410"/>
    <w:multiLevelType w:val="multilevel"/>
    <w:tmpl w:val="D9A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61A5D11"/>
    <w:multiLevelType w:val="multilevel"/>
    <w:tmpl w:val="2B0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7A03DA"/>
    <w:multiLevelType w:val="multilevel"/>
    <w:tmpl w:val="C54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E60810"/>
    <w:multiLevelType w:val="multilevel"/>
    <w:tmpl w:val="1ACA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71163"/>
    <w:multiLevelType w:val="multilevel"/>
    <w:tmpl w:val="5EE8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610DEF"/>
    <w:multiLevelType w:val="multilevel"/>
    <w:tmpl w:val="93E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E67B2F"/>
    <w:multiLevelType w:val="multilevel"/>
    <w:tmpl w:val="159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CD0487"/>
    <w:multiLevelType w:val="multilevel"/>
    <w:tmpl w:val="BF9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9BD2D3A"/>
    <w:multiLevelType w:val="multilevel"/>
    <w:tmpl w:val="9288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20264B"/>
    <w:multiLevelType w:val="multilevel"/>
    <w:tmpl w:val="793E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5"/>
  </w:num>
  <w:num w:numId="3">
    <w:abstractNumId w:val="28"/>
  </w:num>
  <w:num w:numId="4">
    <w:abstractNumId w:val="12"/>
  </w:num>
  <w:num w:numId="5">
    <w:abstractNumId w:val="25"/>
  </w:num>
  <w:num w:numId="6">
    <w:abstractNumId w:val="40"/>
  </w:num>
  <w:num w:numId="7">
    <w:abstractNumId w:val="37"/>
  </w:num>
  <w:num w:numId="8">
    <w:abstractNumId w:val="6"/>
  </w:num>
  <w:num w:numId="9">
    <w:abstractNumId w:val="1"/>
  </w:num>
  <w:num w:numId="10">
    <w:abstractNumId w:val="46"/>
  </w:num>
  <w:num w:numId="11">
    <w:abstractNumId w:val="38"/>
  </w:num>
  <w:num w:numId="12">
    <w:abstractNumId w:val="10"/>
  </w:num>
  <w:num w:numId="13">
    <w:abstractNumId w:val="30"/>
  </w:num>
  <w:num w:numId="14">
    <w:abstractNumId w:val="29"/>
  </w:num>
  <w:num w:numId="15">
    <w:abstractNumId w:val="3"/>
  </w:num>
  <w:num w:numId="16">
    <w:abstractNumId w:val="11"/>
  </w:num>
  <w:num w:numId="17">
    <w:abstractNumId w:val="7"/>
  </w:num>
  <w:num w:numId="18">
    <w:abstractNumId w:val="44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19"/>
  </w:num>
  <w:num w:numId="24">
    <w:abstractNumId w:val="14"/>
  </w:num>
  <w:num w:numId="25">
    <w:abstractNumId w:val="13"/>
  </w:num>
  <w:num w:numId="26">
    <w:abstractNumId w:val="27"/>
  </w:num>
  <w:num w:numId="27">
    <w:abstractNumId w:val="17"/>
  </w:num>
  <w:num w:numId="28">
    <w:abstractNumId w:val="20"/>
  </w:num>
  <w:num w:numId="29">
    <w:abstractNumId w:val="31"/>
  </w:num>
  <w:num w:numId="30">
    <w:abstractNumId w:val="39"/>
  </w:num>
  <w:num w:numId="31">
    <w:abstractNumId w:val="34"/>
  </w:num>
  <w:num w:numId="32">
    <w:abstractNumId w:val="8"/>
  </w:num>
  <w:num w:numId="33">
    <w:abstractNumId w:val="21"/>
  </w:num>
  <w:num w:numId="34">
    <w:abstractNumId w:val="4"/>
  </w:num>
  <w:num w:numId="35">
    <w:abstractNumId w:val="24"/>
  </w:num>
  <w:num w:numId="36">
    <w:abstractNumId w:val="15"/>
  </w:num>
  <w:num w:numId="37">
    <w:abstractNumId w:val="33"/>
  </w:num>
  <w:num w:numId="38">
    <w:abstractNumId w:val="26"/>
  </w:num>
  <w:num w:numId="39">
    <w:abstractNumId w:val="35"/>
  </w:num>
  <w:num w:numId="40">
    <w:abstractNumId w:val="32"/>
  </w:num>
  <w:num w:numId="41">
    <w:abstractNumId w:val="22"/>
  </w:num>
  <w:num w:numId="42">
    <w:abstractNumId w:val="18"/>
  </w:num>
  <w:num w:numId="43">
    <w:abstractNumId w:val="41"/>
  </w:num>
  <w:num w:numId="44">
    <w:abstractNumId w:val="36"/>
  </w:num>
  <w:num w:numId="45">
    <w:abstractNumId w:val="5"/>
  </w:num>
  <w:num w:numId="46">
    <w:abstractNumId w:val="42"/>
  </w:num>
  <w:num w:numId="47">
    <w:abstractNumId w:val="43"/>
  </w:num>
  <w:num w:numId="48">
    <w:abstractNumId w:val="4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D0"/>
    <w:rsid w:val="000007D9"/>
    <w:rsid w:val="00017781"/>
    <w:rsid w:val="0001784E"/>
    <w:rsid w:val="00020398"/>
    <w:rsid w:val="0002105B"/>
    <w:rsid w:val="0002354F"/>
    <w:rsid w:val="00034F6C"/>
    <w:rsid w:val="0004490F"/>
    <w:rsid w:val="00051A57"/>
    <w:rsid w:val="00061B21"/>
    <w:rsid w:val="00064A96"/>
    <w:rsid w:val="000755A4"/>
    <w:rsid w:val="0009153C"/>
    <w:rsid w:val="00096137"/>
    <w:rsid w:val="000A5160"/>
    <w:rsid w:val="000A6B80"/>
    <w:rsid w:val="000B1418"/>
    <w:rsid w:val="000C5A2D"/>
    <w:rsid w:val="00105AC6"/>
    <w:rsid w:val="00113A55"/>
    <w:rsid w:val="00136E16"/>
    <w:rsid w:val="00143BEF"/>
    <w:rsid w:val="001467AB"/>
    <w:rsid w:val="00176BCA"/>
    <w:rsid w:val="0019039C"/>
    <w:rsid w:val="00197255"/>
    <w:rsid w:val="00197845"/>
    <w:rsid w:val="001A2AB8"/>
    <w:rsid w:val="001A368D"/>
    <w:rsid w:val="001B585D"/>
    <w:rsid w:val="001C5899"/>
    <w:rsid w:val="001E46CC"/>
    <w:rsid w:val="001F355E"/>
    <w:rsid w:val="001F6910"/>
    <w:rsid w:val="00202D1C"/>
    <w:rsid w:val="00212C36"/>
    <w:rsid w:val="00212E62"/>
    <w:rsid w:val="00224D38"/>
    <w:rsid w:val="00227905"/>
    <w:rsid w:val="00233666"/>
    <w:rsid w:val="002555D9"/>
    <w:rsid w:val="00256769"/>
    <w:rsid w:val="0026173F"/>
    <w:rsid w:val="00263FDF"/>
    <w:rsid w:val="00270FDD"/>
    <w:rsid w:val="00273336"/>
    <w:rsid w:val="002806F3"/>
    <w:rsid w:val="00286E84"/>
    <w:rsid w:val="002A31A4"/>
    <w:rsid w:val="002A731D"/>
    <w:rsid w:val="002B00E4"/>
    <w:rsid w:val="002C48DE"/>
    <w:rsid w:val="002C7AB4"/>
    <w:rsid w:val="002D17D2"/>
    <w:rsid w:val="002D68EA"/>
    <w:rsid w:val="002D72EF"/>
    <w:rsid w:val="002E30FD"/>
    <w:rsid w:val="002E3367"/>
    <w:rsid w:val="002F3E99"/>
    <w:rsid w:val="00301D65"/>
    <w:rsid w:val="00313E48"/>
    <w:rsid w:val="003168A2"/>
    <w:rsid w:val="003235C4"/>
    <w:rsid w:val="00323BF8"/>
    <w:rsid w:val="00324203"/>
    <w:rsid w:val="003254D8"/>
    <w:rsid w:val="00352CD9"/>
    <w:rsid w:val="00354FA3"/>
    <w:rsid w:val="003601F6"/>
    <w:rsid w:val="00360F13"/>
    <w:rsid w:val="00361413"/>
    <w:rsid w:val="003711C6"/>
    <w:rsid w:val="0037404A"/>
    <w:rsid w:val="00390558"/>
    <w:rsid w:val="003934D2"/>
    <w:rsid w:val="00395D00"/>
    <w:rsid w:val="003A741D"/>
    <w:rsid w:val="003B1B66"/>
    <w:rsid w:val="003B61A1"/>
    <w:rsid w:val="003B6FD3"/>
    <w:rsid w:val="003E2978"/>
    <w:rsid w:val="003E68D6"/>
    <w:rsid w:val="003E6B3A"/>
    <w:rsid w:val="003E752F"/>
    <w:rsid w:val="003F1338"/>
    <w:rsid w:val="00411EFC"/>
    <w:rsid w:val="00416796"/>
    <w:rsid w:val="004228AF"/>
    <w:rsid w:val="004232E5"/>
    <w:rsid w:val="00425AAB"/>
    <w:rsid w:val="00432932"/>
    <w:rsid w:val="00441278"/>
    <w:rsid w:val="0044232F"/>
    <w:rsid w:val="00442DE2"/>
    <w:rsid w:val="00452F19"/>
    <w:rsid w:val="004622C2"/>
    <w:rsid w:val="00474AB3"/>
    <w:rsid w:val="00474E73"/>
    <w:rsid w:val="00477591"/>
    <w:rsid w:val="00484113"/>
    <w:rsid w:val="00484C42"/>
    <w:rsid w:val="00485B77"/>
    <w:rsid w:val="00490544"/>
    <w:rsid w:val="00493B42"/>
    <w:rsid w:val="00494CD3"/>
    <w:rsid w:val="004A0D37"/>
    <w:rsid w:val="004B1C00"/>
    <w:rsid w:val="004B4E8F"/>
    <w:rsid w:val="004B50CD"/>
    <w:rsid w:val="004C1913"/>
    <w:rsid w:val="004C1D58"/>
    <w:rsid w:val="004F3387"/>
    <w:rsid w:val="004F35D1"/>
    <w:rsid w:val="00502E5A"/>
    <w:rsid w:val="0050464D"/>
    <w:rsid w:val="00511791"/>
    <w:rsid w:val="005233E2"/>
    <w:rsid w:val="005236CC"/>
    <w:rsid w:val="0053739B"/>
    <w:rsid w:val="0054559B"/>
    <w:rsid w:val="005472CD"/>
    <w:rsid w:val="00547DA7"/>
    <w:rsid w:val="0056357D"/>
    <w:rsid w:val="0058125F"/>
    <w:rsid w:val="00583694"/>
    <w:rsid w:val="00591604"/>
    <w:rsid w:val="005924EF"/>
    <w:rsid w:val="0059408D"/>
    <w:rsid w:val="005A135F"/>
    <w:rsid w:val="005A2F1A"/>
    <w:rsid w:val="005B0951"/>
    <w:rsid w:val="005B247D"/>
    <w:rsid w:val="005B59F0"/>
    <w:rsid w:val="005C4964"/>
    <w:rsid w:val="005C4989"/>
    <w:rsid w:val="005E617A"/>
    <w:rsid w:val="005F5D78"/>
    <w:rsid w:val="00600748"/>
    <w:rsid w:val="00610728"/>
    <w:rsid w:val="006140E3"/>
    <w:rsid w:val="00614B40"/>
    <w:rsid w:val="006269F6"/>
    <w:rsid w:val="00626A78"/>
    <w:rsid w:val="00637A51"/>
    <w:rsid w:val="006438DD"/>
    <w:rsid w:val="00644E14"/>
    <w:rsid w:val="0064598C"/>
    <w:rsid w:val="006502C8"/>
    <w:rsid w:val="00653B35"/>
    <w:rsid w:val="006677BF"/>
    <w:rsid w:val="00683331"/>
    <w:rsid w:val="00690E16"/>
    <w:rsid w:val="006A01C2"/>
    <w:rsid w:val="006A358A"/>
    <w:rsid w:val="006B7AA8"/>
    <w:rsid w:val="006C7D37"/>
    <w:rsid w:val="006D08C8"/>
    <w:rsid w:val="006D71A2"/>
    <w:rsid w:val="00704FCC"/>
    <w:rsid w:val="0071598E"/>
    <w:rsid w:val="00717FD0"/>
    <w:rsid w:val="0073173E"/>
    <w:rsid w:val="00731CED"/>
    <w:rsid w:val="00736B88"/>
    <w:rsid w:val="00741A2A"/>
    <w:rsid w:val="00747C4D"/>
    <w:rsid w:val="007664BC"/>
    <w:rsid w:val="00776D13"/>
    <w:rsid w:val="0078018D"/>
    <w:rsid w:val="0078061A"/>
    <w:rsid w:val="0079374C"/>
    <w:rsid w:val="0079792A"/>
    <w:rsid w:val="007B20C4"/>
    <w:rsid w:val="007B5E74"/>
    <w:rsid w:val="007D2F2D"/>
    <w:rsid w:val="007E0752"/>
    <w:rsid w:val="007E5270"/>
    <w:rsid w:val="007E6AA4"/>
    <w:rsid w:val="007F714F"/>
    <w:rsid w:val="00800EDC"/>
    <w:rsid w:val="00813C4C"/>
    <w:rsid w:val="00815E1D"/>
    <w:rsid w:val="00831783"/>
    <w:rsid w:val="00834E6B"/>
    <w:rsid w:val="00836CE1"/>
    <w:rsid w:val="00841F35"/>
    <w:rsid w:val="00861328"/>
    <w:rsid w:val="008633C3"/>
    <w:rsid w:val="00863E63"/>
    <w:rsid w:val="00886D4E"/>
    <w:rsid w:val="008A2B8F"/>
    <w:rsid w:val="008B427D"/>
    <w:rsid w:val="008B49AE"/>
    <w:rsid w:val="008B4F4F"/>
    <w:rsid w:val="008D3C99"/>
    <w:rsid w:val="008D6371"/>
    <w:rsid w:val="00921EC9"/>
    <w:rsid w:val="00925B5F"/>
    <w:rsid w:val="00943C65"/>
    <w:rsid w:val="0098010D"/>
    <w:rsid w:val="009832C8"/>
    <w:rsid w:val="00984A68"/>
    <w:rsid w:val="009857A0"/>
    <w:rsid w:val="009862F9"/>
    <w:rsid w:val="00990D55"/>
    <w:rsid w:val="009A2F9D"/>
    <w:rsid w:val="009A4093"/>
    <w:rsid w:val="009C3570"/>
    <w:rsid w:val="009E46B1"/>
    <w:rsid w:val="009F4B6F"/>
    <w:rsid w:val="00A056CF"/>
    <w:rsid w:val="00A10D02"/>
    <w:rsid w:val="00A137BF"/>
    <w:rsid w:val="00A162D7"/>
    <w:rsid w:val="00A23ED9"/>
    <w:rsid w:val="00A4157E"/>
    <w:rsid w:val="00A524E8"/>
    <w:rsid w:val="00A546A0"/>
    <w:rsid w:val="00A64D5C"/>
    <w:rsid w:val="00A7106C"/>
    <w:rsid w:val="00A76FA1"/>
    <w:rsid w:val="00A955F3"/>
    <w:rsid w:val="00AB05EE"/>
    <w:rsid w:val="00AB6C68"/>
    <w:rsid w:val="00AD21C0"/>
    <w:rsid w:val="00AE1934"/>
    <w:rsid w:val="00AE4AEF"/>
    <w:rsid w:val="00AE58D4"/>
    <w:rsid w:val="00B13897"/>
    <w:rsid w:val="00B260DE"/>
    <w:rsid w:val="00B26DB8"/>
    <w:rsid w:val="00B3284E"/>
    <w:rsid w:val="00B36BFC"/>
    <w:rsid w:val="00B4255A"/>
    <w:rsid w:val="00B437AA"/>
    <w:rsid w:val="00B539FA"/>
    <w:rsid w:val="00B5497C"/>
    <w:rsid w:val="00B5706D"/>
    <w:rsid w:val="00B80189"/>
    <w:rsid w:val="00B84B2F"/>
    <w:rsid w:val="00B91556"/>
    <w:rsid w:val="00B9194E"/>
    <w:rsid w:val="00BA20A2"/>
    <w:rsid w:val="00BA7D6A"/>
    <w:rsid w:val="00BB1C37"/>
    <w:rsid w:val="00BB29F8"/>
    <w:rsid w:val="00BB35CA"/>
    <w:rsid w:val="00BC5BB8"/>
    <w:rsid w:val="00BC7ADC"/>
    <w:rsid w:val="00BD078A"/>
    <w:rsid w:val="00BD776C"/>
    <w:rsid w:val="00C00DE4"/>
    <w:rsid w:val="00C05B5A"/>
    <w:rsid w:val="00C1152C"/>
    <w:rsid w:val="00C2599E"/>
    <w:rsid w:val="00C27F99"/>
    <w:rsid w:val="00C36DD6"/>
    <w:rsid w:val="00C46C6C"/>
    <w:rsid w:val="00C56CAD"/>
    <w:rsid w:val="00C57D86"/>
    <w:rsid w:val="00C622C6"/>
    <w:rsid w:val="00C66D2C"/>
    <w:rsid w:val="00C70DF9"/>
    <w:rsid w:val="00C74F3F"/>
    <w:rsid w:val="00C96A2B"/>
    <w:rsid w:val="00CB2B2F"/>
    <w:rsid w:val="00CC1B7B"/>
    <w:rsid w:val="00CC5B8F"/>
    <w:rsid w:val="00CC6F82"/>
    <w:rsid w:val="00CD0EF2"/>
    <w:rsid w:val="00CE1B05"/>
    <w:rsid w:val="00CE3464"/>
    <w:rsid w:val="00CF10B1"/>
    <w:rsid w:val="00CF26E2"/>
    <w:rsid w:val="00D15317"/>
    <w:rsid w:val="00D25D59"/>
    <w:rsid w:val="00D27098"/>
    <w:rsid w:val="00D278C2"/>
    <w:rsid w:val="00D279B7"/>
    <w:rsid w:val="00D33C07"/>
    <w:rsid w:val="00D35792"/>
    <w:rsid w:val="00D42A88"/>
    <w:rsid w:val="00D50A41"/>
    <w:rsid w:val="00D74C97"/>
    <w:rsid w:val="00D900A3"/>
    <w:rsid w:val="00D941BA"/>
    <w:rsid w:val="00D97ACB"/>
    <w:rsid w:val="00DA30B7"/>
    <w:rsid w:val="00DC10B7"/>
    <w:rsid w:val="00DC24A0"/>
    <w:rsid w:val="00DC5E55"/>
    <w:rsid w:val="00DE0068"/>
    <w:rsid w:val="00DE0849"/>
    <w:rsid w:val="00DE7532"/>
    <w:rsid w:val="00DE7BFB"/>
    <w:rsid w:val="00DF333C"/>
    <w:rsid w:val="00E01255"/>
    <w:rsid w:val="00E022F7"/>
    <w:rsid w:val="00E02D95"/>
    <w:rsid w:val="00E11F63"/>
    <w:rsid w:val="00E12EF1"/>
    <w:rsid w:val="00E12F60"/>
    <w:rsid w:val="00E178FA"/>
    <w:rsid w:val="00E260DC"/>
    <w:rsid w:val="00E319FB"/>
    <w:rsid w:val="00E31B7C"/>
    <w:rsid w:val="00E5174D"/>
    <w:rsid w:val="00E649BC"/>
    <w:rsid w:val="00E64F2F"/>
    <w:rsid w:val="00E655D7"/>
    <w:rsid w:val="00EA3973"/>
    <w:rsid w:val="00EA7A6B"/>
    <w:rsid w:val="00EB2CA3"/>
    <w:rsid w:val="00EB7D12"/>
    <w:rsid w:val="00EC319F"/>
    <w:rsid w:val="00EC454B"/>
    <w:rsid w:val="00EC5BD0"/>
    <w:rsid w:val="00EE0DAE"/>
    <w:rsid w:val="00EF6CCF"/>
    <w:rsid w:val="00F0011F"/>
    <w:rsid w:val="00F00D3D"/>
    <w:rsid w:val="00F2633A"/>
    <w:rsid w:val="00F308CE"/>
    <w:rsid w:val="00F32839"/>
    <w:rsid w:val="00F3371C"/>
    <w:rsid w:val="00F33978"/>
    <w:rsid w:val="00F34C42"/>
    <w:rsid w:val="00F37002"/>
    <w:rsid w:val="00F42E8F"/>
    <w:rsid w:val="00F43BA1"/>
    <w:rsid w:val="00F52FB6"/>
    <w:rsid w:val="00FA32F7"/>
    <w:rsid w:val="00FA5A59"/>
    <w:rsid w:val="00FA79DD"/>
    <w:rsid w:val="00FB40ED"/>
    <w:rsid w:val="00FC01B3"/>
    <w:rsid w:val="00FF14D0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F4B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3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  <w:style w:type="paragraph" w:styleId="a8">
    <w:name w:val="List Paragraph"/>
    <w:basedOn w:val="a"/>
    <w:uiPriority w:val="34"/>
    <w:qFormat/>
    <w:rsid w:val="00AE1934"/>
    <w:pPr>
      <w:ind w:left="720"/>
      <w:contextualSpacing/>
    </w:pPr>
  </w:style>
  <w:style w:type="paragraph" w:customStyle="1" w:styleId="ConsPlusNonformat">
    <w:name w:val="ConsPlusNonformat"/>
    <w:rsid w:val="008633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2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B58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B585D"/>
    <w:rPr>
      <w:b/>
      <w:bCs/>
    </w:rPr>
  </w:style>
  <w:style w:type="character" w:styleId="ad">
    <w:name w:val="Hyperlink"/>
    <w:basedOn w:val="a0"/>
    <w:uiPriority w:val="99"/>
    <w:semiHidden/>
    <w:unhideWhenUsed/>
    <w:rsid w:val="0053739B"/>
    <w:rPr>
      <w:color w:val="0000FF"/>
      <w:u w:val="single"/>
    </w:rPr>
  </w:style>
  <w:style w:type="character" w:styleId="ae">
    <w:name w:val="Emphasis"/>
    <w:basedOn w:val="a0"/>
    <w:uiPriority w:val="20"/>
    <w:qFormat/>
    <w:rsid w:val="00096137"/>
    <w:rPr>
      <w:i/>
      <w:iCs/>
    </w:rPr>
  </w:style>
  <w:style w:type="paragraph" w:customStyle="1" w:styleId="news-intro">
    <w:name w:val="news-intro"/>
    <w:basedOn w:val="a"/>
    <w:rsid w:val="00051A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D900A3"/>
  </w:style>
  <w:style w:type="paragraph" w:styleId="af">
    <w:name w:val="No Spacing"/>
    <w:uiPriority w:val="1"/>
    <w:qFormat/>
    <w:rsid w:val="00AE58D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ection-header">
    <w:name w:val="section-header"/>
    <w:basedOn w:val="a"/>
    <w:rsid w:val="003254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heading">
    <w:name w:val="heading"/>
    <w:basedOn w:val="a0"/>
    <w:rsid w:val="003254D8"/>
  </w:style>
  <w:style w:type="character" w:customStyle="1" w:styleId="timestamp">
    <w:name w:val="timestamp"/>
    <w:basedOn w:val="a0"/>
    <w:rsid w:val="003254D8"/>
  </w:style>
  <w:style w:type="character" w:customStyle="1" w:styleId="title">
    <w:name w:val="title"/>
    <w:basedOn w:val="a0"/>
    <w:rsid w:val="003E752F"/>
  </w:style>
  <w:style w:type="character" w:customStyle="1" w:styleId="40">
    <w:name w:val="Заголовок 4 Знак"/>
    <w:basedOn w:val="a0"/>
    <w:link w:val="4"/>
    <w:uiPriority w:val="9"/>
    <w:semiHidden/>
    <w:rsid w:val="002E336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0">
    <w:name w:val="footer"/>
    <w:basedOn w:val="a"/>
    <w:link w:val="af1"/>
    <w:uiPriority w:val="99"/>
    <w:semiHidden/>
    <w:unhideWhenUsed/>
    <w:rsid w:val="003F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F13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702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708">
          <w:marLeft w:val="0"/>
          <w:marRight w:val="0"/>
          <w:marTop w:val="0"/>
          <w:marBottom w:val="5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1874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9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976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">
          <w:marLeft w:val="0"/>
          <w:marRight w:val="0"/>
          <w:marTop w:val="0"/>
          <w:marBottom w:val="376"/>
          <w:divBdr>
            <w:top w:val="single" w:sz="2" w:space="23" w:color="FAEBCC"/>
            <w:left w:val="single" w:sz="2" w:space="31" w:color="FAEBCC"/>
            <w:bottom w:val="single" w:sz="2" w:space="23" w:color="FAEBCC"/>
            <w:right w:val="single" w:sz="2" w:space="31" w:color="FAEBCC"/>
          </w:divBdr>
        </w:div>
      </w:divsChild>
    </w:div>
    <w:div w:id="107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78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5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202">
                      <w:marLeft w:val="0"/>
                      <w:marRight w:val="0"/>
                      <w:marTop w:val="0"/>
                      <w:marBottom w:val="5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8170">
                      <w:marLeft w:val="0"/>
                      <w:marRight w:val="0"/>
                      <w:marTop w:val="0"/>
                      <w:marBottom w:val="501"/>
                      <w:divBdr>
                        <w:top w:val="single" w:sz="36" w:space="16" w:color="56B0D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45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019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1594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0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6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29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7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7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33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8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9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8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24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488904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949292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5591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93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1388-0AC2-481F-987C-87DD47E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2024-10-17T13:31:00Z</cp:lastPrinted>
  <dcterms:created xsi:type="dcterms:W3CDTF">2025-10-31T09:14:00Z</dcterms:created>
  <dcterms:modified xsi:type="dcterms:W3CDTF">2025-10-31T09:14:00Z</dcterms:modified>
</cp:coreProperties>
</file>